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68" w:rsidRPr="00677303" w:rsidRDefault="009D1839" w:rsidP="002C60D4">
      <w:pPr>
        <w:spacing w:after="0"/>
        <w:ind w:right="-69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6780BD" wp14:editId="093D2992">
            <wp:extent cx="5940425" cy="2937510"/>
            <wp:effectExtent l="0" t="0" r="3175" b="0"/>
            <wp:docPr id="1" name="Рисунок 1" descr="C:\Users\МБОУ ЗОССОШ\Desktop\2023-24\НОР 2023-24\ДОКИ по НОР 2023-24 для МОиН-18.12.23\Титу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БОУ ЗОССОШ\Desktop\2023-24\НОР 2023-24\ДОКИ по НОР 2023-24 для МОиН-18.12.23\Титулка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3" t="2398" r="5480" b="64533"/>
                    <a:stretch/>
                  </pic:blipFill>
                  <pic:spPr bwMode="auto">
                    <a:xfrm>
                      <a:off x="0" y="0"/>
                      <a:ext cx="594042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A63" w:rsidRDefault="00D52A63" w:rsidP="002C60D4">
      <w:pPr>
        <w:spacing w:after="0"/>
        <w:ind w:right="-69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2A63" w:rsidRDefault="00D52A63" w:rsidP="002C60D4">
      <w:pPr>
        <w:spacing w:after="0"/>
        <w:ind w:right="-69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2A63" w:rsidRDefault="00D52A63" w:rsidP="002C60D4">
      <w:pPr>
        <w:spacing w:after="0"/>
        <w:ind w:right="-69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2A63" w:rsidRDefault="00D52A63" w:rsidP="002C60D4">
      <w:pPr>
        <w:spacing w:after="0"/>
        <w:ind w:right="-69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2A63" w:rsidRDefault="00D52A63" w:rsidP="002C60D4">
      <w:pPr>
        <w:spacing w:after="0"/>
        <w:ind w:right="-69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2A63" w:rsidRDefault="00D52A63" w:rsidP="002C60D4">
      <w:pPr>
        <w:spacing w:after="0"/>
        <w:ind w:right="-69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2A63" w:rsidRDefault="00D52A63" w:rsidP="002C60D4">
      <w:pPr>
        <w:spacing w:after="0"/>
        <w:ind w:right="-69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D1D68" w:rsidRPr="00D52A63" w:rsidRDefault="005D1D68" w:rsidP="002C60D4">
      <w:pPr>
        <w:spacing w:after="0"/>
        <w:ind w:right="-69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РАЗВИТИЯ</w:t>
      </w:r>
    </w:p>
    <w:p w:rsidR="005D1D68" w:rsidRPr="00D52A63" w:rsidRDefault="005D1D68" w:rsidP="002C60D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D52A63" w:rsidRDefault="005D1D68" w:rsidP="002C60D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2A63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5D1D68" w:rsidRPr="00D52A63" w:rsidRDefault="005D1D68" w:rsidP="002C60D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A6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D52A63">
        <w:rPr>
          <w:rFonts w:ascii="Times New Roman" w:hAnsi="Times New Roman" w:cs="Times New Roman"/>
          <w:bCs/>
          <w:sz w:val="28"/>
          <w:szCs w:val="28"/>
          <w:lang w:eastAsia="ru-RU"/>
        </w:rPr>
        <w:t>Заиграевская</w:t>
      </w:r>
      <w:proofErr w:type="spellEnd"/>
      <w:r w:rsidRPr="00D52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открытая (сменная) средняя общеобразовательная школа»</w:t>
      </w:r>
    </w:p>
    <w:p w:rsidR="005D1D68" w:rsidRPr="00D52A63" w:rsidRDefault="004C4402" w:rsidP="002C60D4">
      <w:pPr>
        <w:spacing w:after="0"/>
        <w:ind w:right="-85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A63">
        <w:rPr>
          <w:rFonts w:ascii="Times New Roman" w:hAnsi="Times New Roman" w:cs="Times New Roman"/>
          <w:bCs/>
          <w:sz w:val="28"/>
          <w:szCs w:val="28"/>
          <w:lang w:eastAsia="ru-RU"/>
        </w:rPr>
        <w:t>октя</w:t>
      </w:r>
      <w:r w:rsidR="00315DF5">
        <w:rPr>
          <w:rFonts w:ascii="Times New Roman" w:hAnsi="Times New Roman" w:cs="Times New Roman"/>
          <w:bCs/>
          <w:sz w:val="28"/>
          <w:szCs w:val="28"/>
          <w:lang w:eastAsia="ru-RU"/>
        </w:rPr>
        <w:t>брь 2023</w:t>
      </w:r>
      <w:r w:rsidR="00014A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 w:rsidR="00014A10">
        <w:rPr>
          <w:rFonts w:ascii="Times New Roman" w:hAnsi="Times New Roman" w:cs="Times New Roman"/>
          <w:bCs/>
          <w:sz w:val="28"/>
          <w:szCs w:val="28"/>
          <w:lang w:eastAsia="ru-RU"/>
        </w:rPr>
        <w:t>декабрь</w:t>
      </w:r>
      <w:r w:rsidR="00AC049A" w:rsidRPr="00D52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7607" w:rsidRPr="00D52A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DF5">
        <w:rPr>
          <w:rFonts w:ascii="Times New Roman" w:hAnsi="Times New Roman" w:cs="Times New Roman"/>
          <w:bCs/>
          <w:sz w:val="28"/>
          <w:szCs w:val="28"/>
          <w:lang w:eastAsia="ru-RU"/>
        </w:rPr>
        <w:t>2024</w:t>
      </w:r>
      <w:proofErr w:type="gramEnd"/>
    </w:p>
    <w:p w:rsidR="005D1D68" w:rsidRPr="00D52A63" w:rsidRDefault="005D1D68" w:rsidP="002C60D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D52A63" w:rsidRDefault="005D1D68" w:rsidP="002C60D4">
      <w:pPr>
        <w:spacing w:after="0"/>
        <w:ind w:right="-85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2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«Школа социального успеха»</w:t>
      </w:r>
    </w:p>
    <w:p w:rsidR="005D1D68" w:rsidRPr="00D52A63" w:rsidRDefault="005D1D68" w:rsidP="002C60D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ind w:right="2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СОДЕРЖАНИЕ</w:t>
      </w:r>
    </w:p>
    <w:p w:rsidR="005D1D68" w:rsidRPr="00677303" w:rsidRDefault="005D1D68" w:rsidP="002C60D4">
      <w:pPr>
        <w:spacing w:after="0"/>
        <w:ind w:right="20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Введение.  </w:t>
      </w:r>
      <w:proofErr w:type="gramStart"/>
      <w:r w:rsidRPr="00677303">
        <w:rPr>
          <w:rFonts w:ascii="Times New Roman" w:hAnsi="Times New Roman" w:cs="Times New Roman"/>
          <w:sz w:val="28"/>
          <w:szCs w:val="28"/>
          <w:lang w:eastAsia="ru-RU"/>
        </w:rPr>
        <w:t>Актуальность  разработки</w:t>
      </w:r>
      <w:proofErr w:type="gramEnd"/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Программы</w:t>
      </w:r>
      <w:r w:rsidR="00FD6926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развития  </w:t>
      </w:r>
    </w:p>
    <w:p w:rsidR="005D1D68" w:rsidRPr="00677303" w:rsidRDefault="005D1D68" w:rsidP="002C60D4">
      <w:pPr>
        <w:numPr>
          <w:ilvl w:val="0"/>
          <w:numId w:val="2"/>
        </w:numPr>
        <w:spacing w:after="0"/>
        <w:ind w:left="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Паспорт программы развития Муниципальное бюджетное общеобразовательное учреждение</w:t>
      </w:r>
      <w:r w:rsidR="00FD6926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77303">
        <w:rPr>
          <w:rFonts w:ascii="Times New Roman" w:hAnsi="Times New Roman" w:cs="Times New Roman"/>
          <w:sz w:val="28"/>
          <w:szCs w:val="28"/>
          <w:lang w:eastAsia="ru-RU"/>
        </w:rPr>
        <w:t>Заиграевская</w:t>
      </w:r>
      <w:proofErr w:type="spellEnd"/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открытая (сменная) средняя общеобразовательная школа»</w:t>
      </w:r>
    </w:p>
    <w:p w:rsidR="005D1D68" w:rsidRPr="00677303" w:rsidRDefault="005D1D68" w:rsidP="002C60D4">
      <w:pPr>
        <w:numPr>
          <w:ilvl w:val="0"/>
          <w:numId w:val="2"/>
        </w:numPr>
        <w:spacing w:after="0"/>
        <w:ind w:left="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4D70" w:rsidRPr="00677303">
        <w:rPr>
          <w:rFonts w:ascii="Times New Roman" w:hAnsi="Times New Roman" w:cs="Times New Roman"/>
          <w:sz w:val="28"/>
          <w:szCs w:val="28"/>
          <w:lang w:eastAsia="ru-RU"/>
        </w:rPr>
        <w:t>нализ исходного состояния школы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1D68" w:rsidRPr="00677303" w:rsidRDefault="005D1D68" w:rsidP="002C60D4">
      <w:pPr>
        <w:numPr>
          <w:ilvl w:val="0"/>
          <w:numId w:val="2"/>
        </w:numPr>
        <w:spacing w:after="0"/>
        <w:ind w:left="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Оценка рис</w:t>
      </w:r>
      <w:r w:rsidR="00320462" w:rsidRPr="0067730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ов общеобраз</w:t>
      </w:r>
      <w:r w:rsidR="00874D70" w:rsidRPr="00677303">
        <w:rPr>
          <w:rFonts w:ascii="Times New Roman" w:hAnsi="Times New Roman" w:cs="Times New Roman"/>
          <w:sz w:val="28"/>
          <w:szCs w:val="28"/>
          <w:lang w:eastAsia="ru-RU"/>
        </w:rPr>
        <w:t>овательной организации, влияющих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D70" w:rsidRPr="00677303">
        <w:rPr>
          <w:rFonts w:ascii="Times New Roman" w:hAnsi="Times New Roman" w:cs="Times New Roman"/>
          <w:sz w:val="28"/>
          <w:szCs w:val="28"/>
          <w:lang w:eastAsia="ru-RU"/>
        </w:rPr>
        <w:t>на развитие системы образования</w:t>
      </w:r>
    </w:p>
    <w:p w:rsidR="005D1D68" w:rsidRPr="00677303" w:rsidRDefault="005D1D68" w:rsidP="002C60D4">
      <w:pPr>
        <w:numPr>
          <w:ilvl w:val="0"/>
          <w:numId w:val="2"/>
        </w:numPr>
        <w:spacing w:after="0"/>
        <w:ind w:left="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Концептуальные основы Программы развития: цель, задачи, принципы реализации, приоритетные подпрограммы, сроки и этапы реализации.</w:t>
      </w:r>
    </w:p>
    <w:p w:rsidR="005D1D68" w:rsidRPr="00677303" w:rsidRDefault="005D1D68" w:rsidP="002C60D4">
      <w:pPr>
        <w:numPr>
          <w:ilvl w:val="0"/>
          <w:numId w:val="2"/>
        </w:numPr>
        <w:spacing w:after="0"/>
        <w:ind w:left="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Ожидаемые </w:t>
      </w:r>
      <w:r w:rsidR="00874D70" w:rsidRPr="00677303">
        <w:rPr>
          <w:rFonts w:ascii="Times New Roman" w:hAnsi="Times New Roman" w:cs="Times New Roman"/>
          <w:sz w:val="28"/>
          <w:szCs w:val="28"/>
          <w:lang w:eastAsia="ru-RU"/>
        </w:rPr>
        <w:t>результаты реализации Программы</w:t>
      </w:r>
    </w:p>
    <w:p w:rsidR="005D1D68" w:rsidRPr="00677303" w:rsidRDefault="005D1D68" w:rsidP="002C60D4">
      <w:pPr>
        <w:numPr>
          <w:ilvl w:val="0"/>
          <w:numId w:val="2"/>
        </w:numPr>
        <w:spacing w:after="0"/>
        <w:ind w:left="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Возможные риски при реализ</w:t>
      </w:r>
      <w:r w:rsidR="00874D70" w:rsidRPr="00677303">
        <w:rPr>
          <w:rFonts w:ascii="Times New Roman" w:hAnsi="Times New Roman" w:cs="Times New Roman"/>
          <w:sz w:val="28"/>
          <w:szCs w:val="28"/>
          <w:lang w:eastAsia="ru-RU"/>
        </w:rPr>
        <w:t>ации программы и их минимизация</w:t>
      </w:r>
    </w:p>
    <w:p w:rsidR="005D1D68" w:rsidRPr="00677303" w:rsidRDefault="005D1D68" w:rsidP="002C60D4">
      <w:pPr>
        <w:numPr>
          <w:ilvl w:val="0"/>
          <w:numId w:val="2"/>
        </w:numPr>
        <w:spacing w:after="0"/>
        <w:ind w:left="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Механиз</w:t>
      </w:r>
      <w:r w:rsidR="00874D70" w:rsidRPr="00677303">
        <w:rPr>
          <w:rFonts w:ascii="Times New Roman" w:hAnsi="Times New Roman" w:cs="Times New Roman"/>
          <w:sz w:val="28"/>
          <w:szCs w:val="28"/>
          <w:lang w:eastAsia="ru-RU"/>
        </w:rPr>
        <w:t>м реализации программы развития</w:t>
      </w:r>
    </w:p>
    <w:p w:rsidR="005D1D68" w:rsidRPr="00677303" w:rsidRDefault="005D1D68" w:rsidP="002C60D4">
      <w:pPr>
        <w:spacing w:after="0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937" w:rsidRPr="00677303" w:rsidRDefault="00A16937" w:rsidP="002C60D4">
      <w:pPr>
        <w:spacing w:after="0"/>
        <w:ind w:right="-29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16937" w:rsidRPr="00677303" w:rsidRDefault="00A16937" w:rsidP="002C60D4">
      <w:pPr>
        <w:spacing w:after="0"/>
        <w:ind w:right="-29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16937" w:rsidRPr="00677303" w:rsidRDefault="00A16937" w:rsidP="002C60D4">
      <w:pPr>
        <w:spacing w:after="0"/>
        <w:ind w:right="-29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16937" w:rsidRPr="00677303" w:rsidRDefault="00A16937" w:rsidP="002C60D4">
      <w:pPr>
        <w:spacing w:after="0"/>
        <w:ind w:right="-29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16937" w:rsidRPr="00677303" w:rsidRDefault="00A16937" w:rsidP="002C60D4">
      <w:pPr>
        <w:spacing w:after="0"/>
        <w:ind w:right="-29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16937" w:rsidRPr="00677303" w:rsidRDefault="00A16937" w:rsidP="002C60D4">
      <w:pPr>
        <w:spacing w:after="0"/>
        <w:ind w:right="-29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16937" w:rsidRPr="00677303" w:rsidRDefault="00A16937" w:rsidP="002C60D4">
      <w:pPr>
        <w:spacing w:after="0"/>
        <w:ind w:right="-29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D1D68" w:rsidRPr="00677303" w:rsidRDefault="00320462" w:rsidP="002C60D4">
      <w:pPr>
        <w:spacing w:after="0"/>
        <w:ind w:right="-29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FD6926" w:rsidRPr="00677303" w:rsidRDefault="00874D70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развития «</w:t>
      </w:r>
      <w:proofErr w:type="spellStart"/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Заиграевская</w:t>
      </w:r>
      <w:proofErr w:type="spellEnd"/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открытая (сменная) средняя общеобразовательная школа» (далее – МБОУ «ЗОС</w:t>
      </w:r>
      <w:r w:rsidR="00A819C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СОШ») на период </w:t>
      </w:r>
      <w:r w:rsidR="004C4402" w:rsidRPr="00677303">
        <w:rPr>
          <w:rFonts w:ascii="Times New Roman" w:hAnsi="Times New Roman" w:cs="Times New Roman"/>
          <w:sz w:val="28"/>
          <w:szCs w:val="28"/>
          <w:lang w:eastAsia="ru-RU"/>
        </w:rPr>
        <w:t>октя</w:t>
      </w:r>
      <w:r w:rsidR="00AC049A" w:rsidRPr="00677303">
        <w:rPr>
          <w:rFonts w:ascii="Times New Roman" w:hAnsi="Times New Roman" w:cs="Times New Roman"/>
          <w:sz w:val="28"/>
          <w:szCs w:val="28"/>
          <w:lang w:eastAsia="ru-RU"/>
        </w:rPr>
        <w:t>брь</w:t>
      </w:r>
      <w:r w:rsidR="00FD6926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099" w:rsidRPr="00677303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014A10">
        <w:rPr>
          <w:rFonts w:ascii="Times New Roman" w:hAnsi="Times New Roman" w:cs="Times New Roman"/>
          <w:sz w:val="28"/>
          <w:szCs w:val="28"/>
          <w:lang w:eastAsia="ru-RU"/>
        </w:rPr>
        <w:t>г. по декабрь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76099" w:rsidRPr="0067730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г. разработана на основании приоритетов образовательной политики, закрепленных в документах федерального и регионального уровней. </w:t>
      </w:r>
    </w:p>
    <w:p w:rsidR="005D1D68" w:rsidRPr="00677303" w:rsidRDefault="00874D70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5B0D35" w:rsidRPr="00677303">
        <w:rPr>
          <w:rFonts w:ascii="Times New Roman" w:hAnsi="Times New Roman" w:cs="Times New Roman"/>
          <w:sz w:val="28"/>
          <w:szCs w:val="28"/>
          <w:lang w:eastAsia="ru-RU"/>
        </w:rPr>
        <w:t>грамма развития «МБОУ «ЗОССОШ»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основной стратегический управленческий документ, регламентирующий и направляющий ход развития образовательного учреждения. </w:t>
      </w: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программе развития отражаются системные, целостные изменения в образовательной организации. </w:t>
      </w:r>
    </w:p>
    <w:p w:rsidR="005D1D68" w:rsidRPr="00677303" w:rsidRDefault="00874D70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мероприятия для всех участников образовательных отношений (обучающихся, педагогов, родителей и социальных партнеров). Основными функциями настоящей Программы развития являются:</w:t>
      </w:r>
    </w:p>
    <w:p w:rsidR="005D1D68" w:rsidRPr="00677303" w:rsidRDefault="005D1D68" w:rsidP="002C60D4">
      <w:pPr>
        <w:numPr>
          <w:ilvl w:val="0"/>
          <w:numId w:val="3"/>
        </w:numPr>
        <w:tabs>
          <w:tab w:val="left" w:pos="10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нормативная функция: является документом, обязательным для выполнения в полном объеме;</w:t>
      </w:r>
    </w:p>
    <w:p w:rsidR="005D1D68" w:rsidRPr="00677303" w:rsidRDefault="005D1D68" w:rsidP="002C60D4">
      <w:pPr>
        <w:numPr>
          <w:ilvl w:val="0"/>
          <w:numId w:val="3"/>
        </w:numPr>
        <w:tabs>
          <w:tab w:val="left" w:pos="10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функция целеполагания: определяет ценности и цели, ради достижения которых она введена в МБОУ «ЗОССОШ»;</w:t>
      </w:r>
    </w:p>
    <w:p w:rsidR="005D1D68" w:rsidRPr="00677303" w:rsidRDefault="005D1D68" w:rsidP="002C60D4">
      <w:pPr>
        <w:numPr>
          <w:ilvl w:val="0"/>
          <w:numId w:val="3"/>
        </w:numPr>
        <w:tabs>
          <w:tab w:val="left" w:pos="10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процессуальная функция: определяет логическую последовательность мероприятий, а также организационных форм и методов, средств и условий развития школы;</w:t>
      </w:r>
    </w:p>
    <w:p w:rsidR="005D1D68" w:rsidRPr="00677303" w:rsidRDefault="005D1D68" w:rsidP="002C60D4">
      <w:pPr>
        <w:numPr>
          <w:ilvl w:val="0"/>
          <w:numId w:val="3"/>
        </w:numPr>
        <w:tabs>
          <w:tab w:val="left" w:pos="101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оценочная функция: выявляет качественные изменения в образовательном процессе посредством контроля и мониторинга хода и результатов реализации Программы развития.</w:t>
      </w:r>
    </w:p>
    <w:p w:rsidR="005D1D68" w:rsidRPr="00677303" w:rsidRDefault="00874D70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Основное назначение Программы развития МБОУ «ЗОССОШ» состоит в интеграции усилий всех участников образовательных отношений (обучающихся, педагогов, родителей, социальных партнеров), действующих в интересах развития школы.</w:t>
      </w:r>
    </w:p>
    <w:p w:rsidR="005D1D68" w:rsidRPr="00677303" w:rsidRDefault="005D1D68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926" w:rsidRPr="00677303" w:rsidRDefault="005D1D68" w:rsidP="002C60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разработки Программы развития на период </w:t>
      </w:r>
      <w:r w:rsidR="00A76099"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FD6926"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76099"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6926"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учебный 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="00FD6926"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5B0D35" w:rsidRPr="00677303" w:rsidRDefault="005B0D35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FD6926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="00FD6926" w:rsidRPr="00677303">
        <w:rPr>
          <w:rFonts w:ascii="Times New Roman" w:hAnsi="Times New Roman" w:cs="Times New Roman"/>
          <w:sz w:val="28"/>
          <w:szCs w:val="28"/>
          <w:lang w:eastAsia="ru-RU"/>
        </w:rPr>
        <w:t>в  школе</w:t>
      </w:r>
      <w:proofErr w:type="gramEnd"/>
      <w:r w:rsidR="00FD6926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контингента учащихся, которых переводят из общеобразовательных учреждений Заиграевского района, это в основном обучающиеся, имеющие низкие образовательные результаты, то есть  слабоуспевающие, дети, находящиеся в ТЖС, дети из многодетных и малообеспеченных семей,</w:t>
      </w:r>
      <w:r w:rsidR="00A76099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дети, состоящие на разных видах учета, а также </w:t>
      </w:r>
      <w:r w:rsidR="00A76099" w:rsidRPr="006773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взрослые люди, которые не получили в свое время  основное и среднее образование.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1D68" w:rsidRPr="00677303" w:rsidRDefault="00874D70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В этих условиях школа должна создавать необходимое многообразие способов и средств обучения, видов и форм образовательной деятельности, достаточных для получения образования обучающимися МБОУ «ЗОССОШ».</w:t>
      </w:r>
    </w:p>
    <w:p w:rsidR="005D1D68" w:rsidRPr="00677303" w:rsidRDefault="00874D70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развития школы носит название «Школа социального успеха», в рамках которой создается образовательная среда, где каждый ребенок может найти свое собственное пространство, добиться своего собственного успеха. Потребность в достижении успеха, в том числе в учебной деятельности, связана с наличием у человека разумных притязаний, адекватной самооценки, чувства собственного достоинства, упорства, воли, настойчивости и трудолюбия, способности прогнозировать развитие событий, страховать риски, ориентироваться в большом объеме информации, объективно оценивать обстановку. </w:t>
      </w:r>
    </w:p>
    <w:p w:rsidR="005D1D68" w:rsidRPr="00677303" w:rsidRDefault="00874D70" w:rsidP="002C60D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Директором </w:t>
      </w:r>
      <w:proofErr w:type="gramStart"/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>школы  и</w:t>
      </w:r>
      <w:proofErr w:type="gramEnd"/>
      <w:r w:rsidR="005D1D68"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педагогическим коллективом школы создаются все необходимые условия для осуществления индивидуальных образовательных интересов, запросов и потребностей. Вместе с тем, объединение работы всех участников образовательных отношений не является краткосрочной задачей, а предусматривает целенаправленную деятельность, направленную на поиск оптимальной модели реализации содержания образовательных программ, развития талантов школьников, воспитания и развития, а также форм взаимодействия, коммуникации и сотрудничества обучающихся, педагогов, родителей и социальных партнеров.</w:t>
      </w:r>
    </w:p>
    <w:p w:rsidR="005B0D35" w:rsidRPr="00677303" w:rsidRDefault="005B0D35" w:rsidP="002C60D4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1D68" w:rsidRPr="00677303" w:rsidRDefault="005D1D68" w:rsidP="002C60D4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программы развития</w:t>
      </w:r>
    </w:p>
    <w:p w:rsidR="005D1D68" w:rsidRPr="00677303" w:rsidRDefault="005D1D68" w:rsidP="002C60D4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7070"/>
      </w:tblGrid>
      <w:tr w:rsidR="002F3B15" w:rsidRPr="00677303" w:rsidTr="004C4402">
        <w:tc>
          <w:tcPr>
            <w:tcW w:w="2381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96" w:type="dxa"/>
          </w:tcPr>
          <w:p w:rsidR="005B0D35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МБОУ «ЗОССОШ» </w:t>
            </w:r>
            <w:proofErr w:type="gramStart"/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Заиграевского  района</w:t>
            </w:r>
            <w:proofErr w:type="gramEnd"/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Республики Бурятия (далее – Школа) </w:t>
            </w:r>
          </w:p>
          <w:p w:rsidR="005B0D35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6926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r w:rsidR="00A76099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B0D35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014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76099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14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B0D35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1D68" w:rsidRPr="00677303" w:rsidRDefault="00683557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«Школа социального успеха»</w:t>
            </w:r>
          </w:p>
        </w:tc>
      </w:tr>
      <w:tr w:rsidR="002F3B15" w:rsidRPr="00677303" w:rsidTr="004C4402">
        <w:trPr>
          <w:trHeight w:val="53"/>
        </w:trPr>
        <w:tc>
          <w:tcPr>
            <w:tcW w:w="2381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Программой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</w:tcPr>
          <w:p w:rsidR="005B0D35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реализацией Программы развития осуществляет руководитель, педагоги, психолог Заиграевского РУО. </w:t>
            </w:r>
          </w:p>
          <w:p w:rsidR="005D1D68" w:rsidRPr="00677303" w:rsidRDefault="005D1D68" w:rsidP="007E40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Программы развития осуществля</w:t>
            </w:r>
            <w:r w:rsidR="007E40D0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ется педагогическим советом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3B15" w:rsidRPr="00677303">
        <w:tc>
          <w:tcPr>
            <w:tcW w:w="2126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разработки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Программы развития</w:t>
            </w:r>
          </w:p>
        </w:tc>
        <w:tc>
          <w:tcPr>
            <w:tcW w:w="7938" w:type="dxa"/>
          </w:tcPr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Конституция Российской Федерации; </w:t>
            </w:r>
          </w:p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29.12.2012 №273-ФЗ «Об образовании в Российской Федерации»</w:t>
            </w:r>
          </w:p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Национальный проект РФ «Образование», Указ Президента Российской Федерации Путина В.В. от 7 мая 2018 № 204</w:t>
            </w:r>
          </w:p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</w:t>
            </w:r>
          </w:p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Стратегия развития воспитания в РФ на период до 2025 года, утвержденная распоряжением Правительства РФ от 29.05.2015 № 996-р </w:t>
            </w:r>
          </w:p>
          <w:p w:rsidR="005D1D68" w:rsidRPr="005601F8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от </w:t>
            </w:r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  <w:p w:rsidR="005D1D68" w:rsidRPr="005601F8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среднего общего образования, утвержденный п</w:t>
            </w:r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proofErr w:type="spellStart"/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от 12</w:t>
            </w:r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C574A" w:rsidRPr="005601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№ 732</w:t>
            </w:r>
          </w:p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Устав МБОУ «ЗОССОШ»</w:t>
            </w:r>
          </w:p>
          <w:p w:rsidR="005D1D68" w:rsidRPr="00677303" w:rsidRDefault="005D1D68" w:rsidP="002C60D4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Локальные акты МБОУ «ЗОССОШ»</w:t>
            </w:r>
          </w:p>
        </w:tc>
      </w:tr>
      <w:tr w:rsidR="002F3B15" w:rsidRPr="00677303">
        <w:tc>
          <w:tcPr>
            <w:tcW w:w="2126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Цель Программы </w:t>
            </w:r>
          </w:p>
        </w:tc>
        <w:tc>
          <w:tcPr>
            <w:tcW w:w="7938" w:type="dxa"/>
          </w:tcPr>
          <w:p w:rsidR="005D1D68" w:rsidRPr="00677303" w:rsidRDefault="005B0D35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оздание образовательной среды, направленной на  формирования личной успешности каждого обучающегося.</w:t>
            </w:r>
          </w:p>
        </w:tc>
      </w:tr>
      <w:tr w:rsidR="002F3B15" w:rsidRPr="00677303" w:rsidTr="00683557">
        <w:trPr>
          <w:trHeight w:val="699"/>
        </w:trPr>
        <w:tc>
          <w:tcPr>
            <w:tcW w:w="2381" w:type="dxa"/>
          </w:tcPr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60D4" w:rsidRPr="00677303" w:rsidRDefault="002C60D4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 Программы</w:t>
            </w:r>
          </w:p>
        </w:tc>
        <w:tc>
          <w:tcPr>
            <w:tcW w:w="7296" w:type="dxa"/>
          </w:tcPr>
          <w:p w:rsidR="005B0D35" w:rsidRPr="00677303" w:rsidRDefault="005B0D35" w:rsidP="002C60D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Подпрограмма </w:t>
            </w:r>
            <w:r w:rsidR="00874D70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материально-технической базы школы</w:t>
            </w:r>
          </w:p>
          <w:p w:rsidR="00770B2A" w:rsidRPr="00677303" w:rsidRDefault="005B0D35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0B2A" w:rsidRPr="00677303" w:rsidRDefault="00770B2A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условия для использования информационно-коммуникационных технологий; </w:t>
            </w:r>
          </w:p>
          <w:p w:rsidR="00770B2A" w:rsidRPr="00677303" w:rsidRDefault="00770B2A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комфортную образовательную среду; </w:t>
            </w:r>
          </w:p>
          <w:p w:rsidR="00A0048E" w:rsidRPr="00677303" w:rsidRDefault="00A0048E" w:rsidP="002C60D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BA2CB9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 w:rsidR="000A0D1F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рограмма</w:t>
            </w:r>
            <w:r w:rsidR="005533FD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874D70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A0D1F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2CB9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Индивидуальное психолого-педагогическое сопровождение обуча</w:t>
            </w:r>
            <w:r w:rsidR="00874D70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ющихся </w:t>
            </w:r>
            <w:proofErr w:type="gramStart"/>
            <w:r w:rsidR="00874D70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 учебной</w:t>
            </w:r>
            <w:proofErr w:type="gramEnd"/>
            <w:r w:rsidR="00874D70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4D70" w:rsidRPr="0067730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неуспешностью</w:t>
            </w:r>
            <w:proofErr w:type="spellEnd"/>
          </w:p>
          <w:p w:rsidR="002C60D4" w:rsidRPr="00677303" w:rsidRDefault="00A0048E" w:rsidP="002C60D4">
            <w:pPr>
              <w:pStyle w:val="a3"/>
              <w:numPr>
                <w:ilvl w:val="0"/>
                <w:numId w:val="33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D35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60D4" w:rsidRPr="00677303" w:rsidRDefault="002C60D4" w:rsidP="002C60D4">
            <w:pPr>
              <w:pStyle w:val="a3"/>
              <w:numPr>
                <w:ilvl w:val="0"/>
                <w:numId w:val="33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77303"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систематическую адресную помощь по успешному освоению общеобразовательной программы;</w:t>
            </w:r>
          </w:p>
          <w:p w:rsidR="005D1D68" w:rsidRPr="00677303" w:rsidRDefault="002C60D4" w:rsidP="002C60D4">
            <w:pPr>
              <w:pStyle w:val="a3"/>
              <w:numPr>
                <w:ilvl w:val="0"/>
                <w:numId w:val="33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</w:rPr>
              <w:t>- Организовать внеурочную занятость учащихся, в соответствии с их индивидуальными интересами</w:t>
            </w:r>
          </w:p>
        </w:tc>
      </w:tr>
      <w:tr w:rsidR="002F3B15" w:rsidRPr="00677303" w:rsidTr="004C4402">
        <w:tc>
          <w:tcPr>
            <w:tcW w:w="2381" w:type="dxa"/>
          </w:tcPr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 этапы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7296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реализац</w:t>
            </w:r>
            <w:r w:rsidR="00FD6926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ии 01.10</w:t>
            </w:r>
            <w:r w:rsidR="005533FD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014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по 30.12</w:t>
            </w:r>
            <w:r w:rsidR="008B58CB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533FD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6926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(октябрь</w:t>
            </w:r>
            <w:r w:rsidR="00014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-декабрь</w:t>
            </w:r>
            <w:r w:rsidR="005533FD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</w:t>
            </w: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год): аналитико-диагностический и </w:t>
            </w:r>
            <w:proofErr w:type="spellStart"/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разработческий</w:t>
            </w:r>
            <w:proofErr w:type="spellEnd"/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включающий анализ исходного состояния и тенденций развития Школы для понимания реальных возможностей и сроков исполнения программы. Отбор перспективных нововведений реформирования образовательного пространства, разработка Программы развития. </w:t>
            </w:r>
          </w:p>
          <w:p w:rsidR="005D1D68" w:rsidRPr="00677303" w:rsidRDefault="00FD6926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 (</w:t>
            </w:r>
            <w:r w:rsidR="00014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  <w:r w:rsidR="005533FD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14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5533FD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r w:rsidR="00014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  <w:r w:rsidR="005533FD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 w:rsidR="005D1D68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гг.): основной, внедренческий,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включающий поэтапную реализацию Программы: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внедрение действенных механизмов развития Школы;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промежуточный контроль реализации Программы; </w:t>
            </w:r>
          </w:p>
          <w:p w:rsidR="005D1D68" w:rsidRPr="00677303" w:rsidRDefault="002F3B15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 (</w:t>
            </w:r>
            <w:r w:rsidR="00014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ноябрь-декабрь</w:t>
            </w:r>
            <w:r w:rsidR="005533FD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 w:rsidR="005D1D68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г.): практико-прогностический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включающий: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реализацию, анализ, обобщение результатов повседневной работы Школы;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подведение итогов, осмысление результатов реализации Программы;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оценка ее эффективности на основе индикаторов и показателей успешности выполнения;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постановка новых стратегических задач развития Школы и конструирование дальнейших путей развития.</w:t>
            </w:r>
          </w:p>
        </w:tc>
      </w:tr>
      <w:tr w:rsidR="002F3B15" w:rsidRPr="00677303" w:rsidTr="005533FD">
        <w:trPr>
          <w:trHeight w:val="5093"/>
        </w:trPr>
        <w:tc>
          <w:tcPr>
            <w:tcW w:w="2381" w:type="dxa"/>
          </w:tcPr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40D0" w:rsidRPr="00677303" w:rsidRDefault="007E40D0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Индикаторы и показатели эффективности реализации Программы</w:t>
            </w:r>
          </w:p>
        </w:tc>
        <w:tc>
          <w:tcPr>
            <w:tcW w:w="7296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Индикатор 1. 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материальной базы школы</w:t>
            </w:r>
          </w:p>
          <w:p w:rsidR="00683557" w:rsidRPr="00677303" w:rsidRDefault="00683557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Показатель 1.1.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Приобретение школьной мебели (столы, стулья).</w:t>
            </w:r>
          </w:p>
          <w:p w:rsidR="00683557" w:rsidRPr="00677303" w:rsidRDefault="00683557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Показатель 1.2.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Приобретение </w:t>
            </w:r>
            <w:r w:rsidR="005533FD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принтера и сканера.</w:t>
            </w: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D1D68" w:rsidRPr="00677303" w:rsidRDefault="005533FD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 2</w:t>
            </w:r>
            <w:r w:rsidR="005D1D68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BA2CB9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«Индивидуальное психолого-педагогическое сопровождение обучающихся </w:t>
            </w:r>
            <w:proofErr w:type="gramStart"/>
            <w:r w:rsidR="00BA2CB9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 учебной</w:t>
            </w:r>
            <w:proofErr w:type="gramEnd"/>
            <w:r w:rsidR="00BA2CB9"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неуспешностью»</w:t>
            </w:r>
          </w:p>
          <w:p w:rsidR="005D1D68" w:rsidRPr="00677303" w:rsidRDefault="005533FD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Показатель 2</w:t>
            </w:r>
            <w:r w:rsidR="005D1D68" w:rsidRPr="0067730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.1.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40D0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индивидуальных образовательных траектории для учащихся </w:t>
            </w:r>
            <w:proofErr w:type="gramStart"/>
            <w:r w:rsidR="007E40D0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академическими трудностями</w:t>
            </w:r>
            <w:proofErr w:type="gramEnd"/>
          </w:p>
          <w:p w:rsidR="005D1D68" w:rsidRPr="00677303" w:rsidRDefault="005533FD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Показатель 2</w:t>
            </w:r>
            <w:r w:rsidR="005D1D68" w:rsidRPr="0067730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.2.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Положительная динамика доли детей, участвующих в районных, </w:t>
            </w:r>
            <w:proofErr w:type="gramStart"/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республиканских  и</w:t>
            </w:r>
            <w:proofErr w:type="gramEnd"/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</w:t>
            </w:r>
            <w:r w:rsidR="00683557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ссийских конкурсах и олимпиадах.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3B15" w:rsidRPr="00677303" w:rsidTr="004C4402">
        <w:tc>
          <w:tcPr>
            <w:tcW w:w="2381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Ресурсное обеспечение реализации Программы</w:t>
            </w:r>
          </w:p>
        </w:tc>
        <w:tc>
          <w:tcPr>
            <w:tcW w:w="7296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реализации Программы осуществляется через совершенствование деятельности: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управления школой;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кадровых ресурсов;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привлечение дополнительных финансовых ресурсов;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• материально - технической базы школы.</w:t>
            </w:r>
          </w:p>
        </w:tc>
      </w:tr>
      <w:tr w:rsidR="002F3B15" w:rsidRPr="00677303" w:rsidTr="007E40D0">
        <w:trPr>
          <w:trHeight w:val="1721"/>
        </w:trPr>
        <w:tc>
          <w:tcPr>
            <w:tcW w:w="2381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организации и контроля за исполнением программы</w:t>
            </w:r>
          </w:p>
        </w:tc>
        <w:tc>
          <w:tcPr>
            <w:tcW w:w="7296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Текущий  контроль</w:t>
            </w:r>
            <w:proofErr w:type="gramEnd"/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координацию  работы  </w:t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контроль исполнения Программы развития школы </w:t>
            </w:r>
            <w:proofErr w:type="gramStart"/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 директор</w:t>
            </w:r>
            <w:proofErr w:type="gramEnd"/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педагогический  совет.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B15" w:rsidRPr="00677303" w:rsidTr="004C4402">
        <w:tc>
          <w:tcPr>
            <w:tcW w:w="2381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Программы</w:t>
            </w:r>
          </w:p>
        </w:tc>
        <w:tc>
          <w:tcPr>
            <w:tcW w:w="7296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Основными источниками финансирования будут являться:</w:t>
            </w:r>
          </w:p>
          <w:p w:rsidR="005D1D68" w:rsidRPr="00677303" w:rsidRDefault="00BA2CB9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средства;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B15" w:rsidRPr="00677303" w:rsidTr="004C4402">
        <w:tc>
          <w:tcPr>
            <w:tcW w:w="2381" w:type="dxa"/>
          </w:tcPr>
          <w:p w:rsidR="005D1D68" w:rsidRPr="00677303" w:rsidRDefault="005D1D68" w:rsidP="002C60D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296" w:type="dxa"/>
          </w:tcPr>
          <w:p w:rsidR="005D1D68" w:rsidRPr="00677303" w:rsidRDefault="00683557" w:rsidP="002C60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5D1D68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Школы, в которой созданы условия дл</w:t>
            </w:r>
            <w:r w:rsidR="002C60D4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достижения успеха и социализации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60D4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каждого </w:t>
            </w:r>
            <w:r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r w:rsidR="002C60D4" w:rsidRPr="00677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егося.</w:t>
            </w:r>
          </w:p>
        </w:tc>
      </w:tr>
    </w:tbl>
    <w:p w:rsidR="00E76038" w:rsidRDefault="00E76038" w:rsidP="002C60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1D68" w:rsidRPr="00677303" w:rsidRDefault="005D1D68" w:rsidP="002C60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исходного состояния школы</w:t>
      </w:r>
    </w:p>
    <w:p w:rsidR="005D1D68" w:rsidRPr="00677303" w:rsidRDefault="005D1D68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677303">
        <w:rPr>
          <w:rFonts w:ascii="Times New Roman" w:hAnsi="Times New Roman" w:cs="Times New Roman"/>
          <w:sz w:val="28"/>
          <w:szCs w:val="28"/>
          <w:lang w:val="ru-RU"/>
        </w:rPr>
        <w:t>Заиграевская</w:t>
      </w:r>
      <w:proofErr w:type="spellEnd"/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открытая (сменная) СОШ» расположена в центре п.</w:t>
      </w:r>
      <w:r w:rsidR="00CB0C91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>Заиграево, здание школы с 1977 года постройки, капитального ремонта не проводилось. Общая площадь школы составляет 365,9</w:t>
      </w:r>
      <w:r w:rsidR="00344FAB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кв.м. Обучающиеся переводятся 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со всех школ Заиграевского района, часто эти дети имеют низкий образовательный уровень, состоят на различных видах </w:t>
      </w:r>
      <w:proofErr w:type="gramStart"/>
      <w:r w:rsidRPr="00677303">
        <w:rPr>
          <w:rFonts w:ascii="Times New Roman" w:hAnsi="Times New Roman" w:cs="Times New Roman"/>
          <w:sz w:val="28"/>
          <w:szCs w:val="28"/>
          <w:lang w:val="ru-RU"/>
        </w:rPr>
        <w:t>учета,  их</w:t>
      </w:r>
      <w:proofErr w:type="gramEnd"/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социальные характеристики определяют низкие образовательные запросы семей. </w:t>
      </w:r>
    </w:p>
    <w:p w:rsidR="005D1D68" w:rsidRPr="00677303" w:rsidRDefault="005D1D68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школы – </w:t>
      </w:r>
      <w:proofErr w:type="gramStart"/>
      <w:r w:rsidRPr="00677303">
        <w:rPr>
          <w:rFonts w:ascii="Times New Roman" w:hAnsi="Times New Roman" w:cs="Times New Roman"/>
          <w:sz w:val="28"/>
          <w:szCs w:val="28"/>
          <w:lang w:val="ru-RU"/>
        </w:rPr>
        <w:t>это  дети</w:t>
      </w:r>
      <w:proofErr w:type="gramEnd"/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из семей,</w:t>
      </w:r>
      <w:r w:rsidR="005533FD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разных по социальному статусу, а также взрослые люди, работающие и имеющие свои семьи. 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>Это и многодетные семьи, и неполные, и неблагополучные, и сироты приезжие со всего Заиграевского района. 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 внешней среды.</w:t>
      </w:r>
    </w:p>
    <w:p w:rsidR="005D1D68" w:rsidRDefault="005D1D68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sz w:val="28"/>
          <w:szCs w:val="28"/>
          <w:lang w:val="ru-RU"/>
        </w:rPr>
        <w:t>Решение данной задачи возможно при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:rsidR="00315DF5" w:rsidRDefault="00315DF5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5DF5" w:rsidRDefault="00315DF5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95C" w:rsidRPr="00677303" w:rsidRDefault="00683557" w:rsidP="00A5495C">
      <w:pPr>
        <w:pStyle w:val="10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Таблица 1. </w:t>
      </w:r>
    </w:p>
    <w:p w:rsidR="00683557" w:rsidRPr="00677303" w:rsidRDefault="00683557" w:rsidP="00A5495C">
      <w:pPr>
        <w:pStyle w:val="1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/>
          <w:sz w:val="28"/>
          <w:szCs w:val="28"/>
          <w:lang w:val="ru-RU"/>
        </w:rPr>
        <w:t>Контингент обучающихся</w:t>
      </w:r>
    </w:p>
    <w:tbl>
      <w:tblPr>
        <w:tblStyle w:val="1"/>
        <w:tblW w:w="9498" w:type="dxa"/>
        <w:tblInd w:w="-34" w:type="dxa"/>
        <w:tblLook w:val="00A0" w:firstRow="1" w:lastRow="0" w:firstColumn="1" w:lastColumn="0" w:noHBand="0" w:noVBand="0"/>
      </w:tblPr>
      <w:tblGrid>
        <w:gridCol w:w="5122"/>
        <w:gridCol w:w="4376"/>
      </w:tblGrid>
      <w:tr w:rsidR="00683557" w:rsidRPr="00677303" w:rsidTr="002C60D4">
        <w:trPr>
          <w:trHeight w:val="235"/>
        </w:trPr>
        <w:tc>
          <w:tcPr>
            <w:tcW w:w="5122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4376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Количество детей</w:t>
            </w:r>
          </w:p>
        </w:tc>
      </w:tr>
      <w:tr w:rsidR="005533FD" w:rsidRPr="00677303" w:rsidTr="002C60D4">
        <w:trPr>
          <w:trHeight w:val="315"/>
        </w:trPr>
        <w:tc>
          <w:tcPr>
            <w:tcW w:w="5122" w:type="dxa"/>
          </w:tcPr>
          <w:p w:rsidR="005533FD" w:rsidRPr="00677303" w:rsidRDefault="005533FD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2021-22</w:t>
            </w:r>
          </w:p>
        </w:tc>
        <w:tc>
          <w:tcPr>
            <w:tcW w:w="4376" w:type="dxa"/>
          </w:tcPr>
          <w:p w:rsidR="005533FD" w:rsidRPr="00677303" w:rsidRDefault="005533FD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5533FD" w:rsidRPr="00677303" w:rsidTr="002C60D4">
        <w:trPr>
          <w:trHeight w:val="315"/>
        </w:trPr>
        <w:tc>
          <w:tcPr>
            <w:tcW w:w="5122" w:type="dxa"/>
          </w:tcPr>
          <w:p w:rsidR="005533FD" w:rsidRPr="00677303" w:rsidRDefault="005533FD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2022-23</w:t>
            </w:r>
          </w:p>
        </w:tc>
        <w:tc>
          <w:tcPr>
            <w:tcW w:w="4376" w:type="dxa"/>
          </w:tcPr>
          <w:p w:rsidR="005533FD" w:rsidRPr="00677303" w:rsidRDefault="005533FD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5533FD" w:rsidRPr="00677303" w:rsidTr="002C60D4">
        <w:trPr>
          <w:trHeight w:val="315"/>
        </w:trPr>
        <w:tc>
          <w:tcPr>
            <w:tcW w:w="5122" w:type="dxa"/>
          </w:tcPr>
          <w:p w:rsidR="005533FD" w:rsidRPr="00677303" w:rsidRDefault="005533FD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2023-24 на 12.12.23</w:t>
            </w:r>
          </w:p>
        </w:tc>
        <w:tc>
          <w:tcPr>
            <w:tcW w:w="4376" w:type="dxa"/>
          </w:tcPr>
          <w:p w:rsidR="005533FD" w:rsidRPr="00677303" w:rsidRDefault="005533FD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21</w:t>
            </w:r>
          </w:p>
        </w:tc>
      </w:tr>
    </w:tbl>
    <w:p w:rsidR="00ED4267" w:rsidRDefault="00ED4267" w:rsidP="00ED4267">
      <w:pPr>
        <w:pStyle w:val="10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3557" w:rsidRDefault="00ED4267" w:rsidP="00ED4267">
      <w:pPr>
        <w:pStyle w:val="10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267">
        <w:rPr>
          <w:rFonts w:ascii="Times New Roman" w:hAnsi="Times New Roman" w:cs="Times New Roman"/>
          <w:b/>
          <w:sz w:val="28"/>
          <w:szCs w:val="28"/>
          <w:lang w:val="ru-RU"/>
        </w:rPr>
        <w:t>Класс-комплектность на 12.12.2023г.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2"/>
        <w:gridCol w:w="1393"/>
        <w:gridCol w:w="1927"/>
        <w:gridCol w:w="1668"/>
        <w:gridCol w:w="1635"/>
      </w:tblGrid>
      <w:tr w:rsidR="005C165E" w:rsidTr="005C165E">
        <w:tc>
          <w:tcPr>
            <w:tcW w:w="280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класса-комплекта</w:t>
            </w:r>
          </w:p>
        </w:tc>
        <w:tc>
          <w:tcPr>
            <w:tcW w:w="1417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8класс</w:t>
            </w:r>
          </w:p>
        </w:tc>
        <w:tc>
          <w:tcPr>
            <w:tcW w:w="1985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9класс</w:t>
            </w:r>
          </w:p>
        </w:tc>
        <w:tc>
          <w:tcPr>
            <w:tcW w:w="1701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10класс</w:t>
            </w:r>
          </w:p>
        </w:tc>
        <w:tc>
          <w:tcPr>
            <w:tcW w:w="1666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11класс</w:t>
            </w:r>
          </w:p>
        </w:tc>
      </w:tr>
      <w:tr w:rsidR="005C165E" w:rsidTr="005C165E">
        <w:tc>
          <w:tcPr>
            <w:tcW w:w="280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 учащихся</w:t>
            </w:r>
          </w:p>
        </w:tc>
        <w:tc>
          <w:tcPr>
            <w:tcW w:w="1417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66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ED4267" w:rsidRDefault="00ED4267" w:rsidP="00ED4267">
      <w:pPr>
        <w:pStyle w:val="10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165E" w:rsidRDefault="005C165E" w:rsidP="00ED4267">
      <w:pPr>
        <w:pStyle w:val="10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учащихся по возрасту на 12.12.2023г.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3"/>
        <w:gridCol w:w="724"/>
        <w:gridCol w:w="724"/>
        <w:gridCol w:w="724"/>
        <w:gridCol w:w="430"/>
        <w:gridCol w:w="430"/>
        <w:gridCol w:w="430"/>
        <w:gridCol w:w="725"/>
        <w:gridCol w:w="725"/>
        <w:gridCol w:w="725"/>
        <w:gridCol w:w="430"/>
        <w:gridCol w:w="725"/>
        <w:gridCol w:w="725"/>
        <w:gridCol w:w="725"/>
      </w:tblGrid>
      <w:tr w:rsidR="005C165E" w:rsidTr="005C165E">
        <w:tc>
          <w:tcPr>
            <w:tcW w:w="113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740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15лет</w:t>
            </w:r>
          </w:p>
        </w:tc>
        <w:tc>
          <w:tcPr>
            <w:tcW w:w="740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740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C16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621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18 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21 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26лет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27лет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28лет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37лет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38лет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49лет</w:t>
            </w:r>
          </w:p>
        </w:tc>
      </w:tr>
      <w:tr w:rsidR="005C165E" w:rsidTr="005C165E">
        <w:tc>
          <w:tcPr>
            <w:tcW w:w="113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 учащихся</w:t>
            </w:r>
          </w:p>
        </w:tc>
        <w:tc>
          <w:tcPr>
            <w:tcW w:w="740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740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40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21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22" w:type="dxa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5C165E" w:rsidTr="00D52A63">
        <w:tc>
          <w:tcPr>
            <w:tcW w:w="5217" w:type="dxa"/>
            <w:gridSpan w:val="7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Несовершеннолетних учащихся</w:t>
            </w:r>
          </w:p>
        </w:tc>
        <w:tc>
          <w:tcPr>
            <w:tcW w:w="4354" w:type="dxa"/>
            <w:gridSpan w:val="7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 </w:t>
            </w:r>
          </w:p>
        </w:tc>
      </w:tr>
      <w:tr w:rsidR="005C165E" w:rsidTr="00D52A63">
        <w:tc>
          <w:tcPr>
            <w:tcW w:w="2612" w:type="dxa"/>
            <w:gridSpan w:val="3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юноши</w:t>
            </w:r>
          </w:p>
        </w:tc>
        <w:tc>
          <w:tcPr>
            <w:tcW w:w="2605" w:type="dxa"/>
            <w:gridSpan w:val="4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488" w:type="dxa"/>
            <w:gridSpan w:val="4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девушки</w:t>
            </w:r>
          </w:p>
        </w:tc>
        <w:tc>
          <w:tcPr>
            <w:tcW w:w="1866" w:type="dxa"/>
            <w:gridSpan w:val="3"/>
          </w:tcPr>
          <w:p w:rsidR="005C165E" w:rsidRPr="005C165E" w:rsidRDefault="005C165E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</w:tr>
    </w:tbl>
    <w:p w:rsidR="005C165E" w:rsidRDefault="005C165E" w:rsidP="00ED4267">
      <w:pPr>
        <w:pStyle w:val="10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1D9" w:rsidRDefault="007841D9" w:rsidP="00ED4267">
      <w:pPr>
        <w:pStyle w:val="10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Охват учащихся по району на 12.12.2023г.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"/>
        <w:gridCol w:w="5394"/>
        <w:gridCol w:w="3046"/>
      </w:tblGrid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36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проживания</w:t>
            </w:r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учащихся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пгт.Заиграево</w:t>
            </w:r>
            <w:proofErr w:type="spellEnd"/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пгт.Онохой</w:t>
            </w:r>
            <w:proofErr w:type="spellEnd"/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-Удэ</w:t>
            </w:r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с.Нижние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Тальцы</w:t>
            </w:r>
            <w:proofErr w:type="spellEnd"/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с.Татарский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Ключ</w:t>
            </w:r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Брянь</w:t>
            </w:r>
            <w:proofErr w:type="spellEnd"/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с.Челутай,3км</w:t>
            </w:r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с.Новоильинск</w:t>
            </w:r>
            <w:proofErr w:type="spellEnd"/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841D9" w:rsidTr="007841D9">
        <w:tc>
          <w:tcPr>
            <w:tcW w:w="923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36" w:type="dxa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с.Ацагат</w:t>
            </w:r>
            <w:proofErr w:type="spellEnd"/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841D9" w:rsidTr="007841D9">
        <w:tc>
          <w:tcPr>
            <w:tcW w:w="6459" w:type="dxa"/>
            <w:gridSpan w:val="2"/>
          </w:tcPr>
          <w:p w:rsidR="007841D9" w:rsidRPr="007841D9" w:rsidRDefault="007841D9" w:rsidP="007841D9"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Итого: </w:t>
            </w:r>
            <w:r w:rsidRPr="007841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 населённых пунктов</w:t>
            </w:r>
          </w:p>
        </w:tc>
        <w:tc>
          <w:tcPr>
            <w:tcW w:w="3112" w:type="dxa"/>
          </w:tcPr>
          <w:p w:rsidR="007841D9" w:rsidRPr="007841D9" w:rsidRDefault="007841D9" w:rsidP="00ED4267"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41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 учащихся</w:t>
            </w:r>
          </w:p>
        </w:tc>
      </w:tr>
    </w:tbl>
    <w:p w:rsidR="007841D9" w:rsidRPr="00ED4267" w:rsidRDefault="007841D9" w:rsidP="00ED4267">
      <w:pPr>
        <w:pStyle w:val="10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1D68" w:rsidRPr="00677303" w:rsidRDefault="00683557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количество обучающихся с каждым годом уменьшается, так как перевод в </w:t>
      </w:r>
      <w:proofErr w:type="spellStart"/>
      <w:r w:rsidRPr="00677303">
        <w:rPr>
          <w:rFonts w:ascii="Times New Roman" w:hAnsi="Times New Roman" w:cs="Times New Roman"/>
          <w:sz w:val="28"/>
          <w:szCs w:val="28"/>
          <w:lang w:val="ru-RU"/>
        </w:rPr>
        <w:t>Заиграевскую</w:t>
      </w:r>
      <w:proofErr w:type="spellEnd"/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ОССОШ осуществляется только по решению Комиссии по делам несовершеннолетних, только тогда, когда обучение в обычной школе </w:t>
      </w:r>
      <w:r w:rsidR="00256D2B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не представляется возможным. Кроме этого, в число учащихся входят лица, старше 18 лет, не получившие </w:t>
      </w:r>
      <w:proofErr w:type="gramStart"/>
      <w:r w:rsidR="00256D2B" w:rsidRPr="00677303">
        <w:rPr>
          <w:rFonts w:ascii="Times New Roman" w:hAnsi="Times New Roman" w:cs="Times New Roman"/>
          <w:sz w:val="28"/>
          <w:szCs w:val="28"/>
          <w:lang w:val="ru-RU"/>
        </w:rPr>
        <w:t>основного  или</w:t>
      </w:r>
      <w:proofErr w:type="gramEnd"/>
      <w:r w:rsidR="00256D2B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общего образования</w:t>
      </w:r>
      <w:r w:rsidR="00CD1CD6">
        <w:rPr>
          <w:rFonts w:ascii="Times New Roman" w:hAnsi="Times New Roman" w:cs="Times New Roman"/>
          <w:sz w:val="28"/>
          <w:szCs w:val="28"/>
          <w:lang w:val="ru-RU"/>
        </w:rPr>
        <w:t xml:space="preserve"> в свое время</w:t>
      </w:r>
      <w:r w:rsidR="00256D2B" w:rsidRPr="006773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6D2B" w:rsidRDefault="00256D2B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95C" w:rsidRPr="00677303" w:rsidRDefault="00256D2B" w:rsidP="00A5495C">
      <w:pPr>
        <w:pStyle w:val="10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Таблица 2.</w:t>
      </w:r>
    </w:p>
    <w:p w:rsidR="005D1D68" w:rsidRPr="00677303" w:rsidRDefault="005D1D68" w:rsidP="00040613">
      <w:pPr>
        <w:pStyle w:val="1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/>
          <w:sz w:val="28"/>
          <w:szCs w:val="28"/>
          <w:lang w:val="ru-RU"/>
        </w:rPr>
        <w:t>Социальный паспорт школы</w:t>
      </w:r>
    </w:p>
    <w:tbl>
      <w:tblPr>
        <w:tblStyle w:val="1"/>
        <w:tblW w:w="9695" w:type="dxa"/>
        <w:tblInd w:w="108" w:type="dxa"/>
        <w:tblLook w:val="00A0" w:firstRow="1" w:lastRow="0" w:firstColumn="1" w:lastColumn="0" w:noHBand="0" w:noVBand="0"/>
      </w:tblPr>
      <w:tblGrid>
        <w:gridCol w:w="3640"/>
        <w:gridCol w:w="3134"/>
        <w:gridCol w:w="2921"/>
      </w:tblGrid>
      <w:tr w:rsidR="00040613" w:rsidRPr="00677303" w:rsidTr="00595066">
        <w:trPr>
          <w:trHeight w:val="390"/>
        </w:trPr>
        <w:tc>
          <w:tcPr>
            <w:tcW w:w="3640" w:type="dxa"/>
          </w:tcPr>
          <w:p w:rsidR="00040613" w:rsidRPr="005866B7" w:rsidRDefault="00040613" w:rsidP="00040613">
            <w:pPr>
              <w:pStyle w:val="a7"/>
              <w:ind w:firstLine="851"/>
              <w:jc w:val="both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b/>
                <w:bCs/>
                <w:sz w:val="24"/>
                <w:szCs w:val="24"/>
              </w:rPr>
              <w:t xml:space="preserve">Социальные категории 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jc w:val="both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040613" w:rsidRPr="00677303" w:rsidTr="00595066">
        <w:trPr>
          <w:trHeight w:val="221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Общее число семей 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040613" w:rsidRPr="00677303" w:rsidTr="00595066">
        <w:trPr>
          <w:trHeight w:val="363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Полные семьи 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 81%</w:t>
            </w:r>
          </w:p>
        </w:tc>
      </w:tr>
      <w:tr w:rsidR="00040613" w:rsidRPr="00677303" w:rsidTr="00595066">
        <w:trPr>
          <w:trHeight w:val="246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Неполные семьи 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19%</w:t>
            </w:r>
          </w:p>
        </w:tc>
      </w:tr>
      <w:tr w:rsidR="00040613" w:rsidRPr="00677303" w:rsidTr="00595066">
        <w:trPr>
          <w:trHeight w:val="252"/>
        </w:trPr>
        <w:tc>
          <w:tcPr>
            <w:tcW w:w="3640" w:type="dxa"/>
          </w:tcPr>
          <w:p w:rsidR="00040613" w:rsidRPr="005866B7" w:rsidRDefault="00040613" w:rsidP="00E52BB0">
            <w:pPr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          7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33%</w:t>
            </w:r>
          </w:p>
        </w:tc>
      </w:tr>
      <w:tr w:rsidR="00040613" w:rsidRPr="00677303" w:rsidTr="00595066">
        <w:trPr>
          <w:trHeight w:val="250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52%</w:t>
            </w:r>
          </w:p>
        </w:tc>
      </w:tr>
      <w:tr w:rsidR="00040613" w:rsidRPr="00677303" w:rsidTr="00595066">
        <w:trPr>
          <w:trHeight w:val="250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Работающие учащиеся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38%</w:t>
            </w:r>
          </w:p>
        </w:tc>
      </w:tr>
      <w:tr w:rsidR="00040613" w:rsidRPr="00677303" w:rsidTr="00595066">
        <w:trPr>
          <w:trHeight w:val="250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Семейные учащиеся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38%</w:t>
            </w:r>
          </w:p>
        </w:tc>
      </w:tr>
      <w:tr w:rsidR="00040613" w:rsidRPr="00677303" w:rsidTr="00595066">
        <w:trPr>
          <w:trHeight w:val="250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Учащиеся, имеющие  малолетних детей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38%</w:t>
            </w:r>
          </w:p>
        </w:tc>
      </w:tr>
      <w:tr w:rsidR="00040613" w:rsidRPr="00677303" w:rsidTr="00595066">
        <w:trPr>
          <w:trHeight w:val="250"/>
        </w:trPr>
        <w:tc>
          <w:tcPr>
            <w:tcW w:w="3640" w:type="dxa"/>
          </w:tcPr>
          <w:p w:rsidR="00040613" w:rsidRPr="005866B7" w:rsidRDefault="00040613" w:rsidP="00E52BB0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Учащиеся, находящиеся в отпуске по уходу за детьми</w:t>
            </w:r>
          </w:p>
        </w:tc>
        <w:tc>
          <w:tcPr>
            <w:tcW w:w="3134" w:type="dxa"/>
          </w:tcPr>
          <w:p w:rsidR="00040613" w:rsidRPr="005866B7" w:rsidRDefault="00040613" w:rsidP="00040613">
            <w:pPr>
              <w:pStyle w:val="a7"/>
              <w:ind w:firstLine="851"/>
              <w:jc w:val="center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040613" w:rsidRPr="005866B7" w:rsidRDefault="00040613" w:rsidP="00040613">
            <w:pPr>
              <w:pStyle w:val="a7"/>
              <w:ind w:firstLine="851"/>
              <w:rPr>
                <w:rFonts w:cs="Times New Roman"/>
                <w:sz w:val="24"/>
                <w:szCs w:val="24"/>
              </w:rPr>
            </w:pPr>
            <w:r w:rsidRPr="005866B7">
              <w:rPr>
                <w:rFonts w:cs="Times New Roman"/>
                <w:sz w:val="24"/>
                <w:szCs w:val="24"/>
              </w:rPr>
              <w:t xml:space="preserve">       9%</w:t>
            </w:r>
          </w:p>
        </w:tc>
      </w:tr>
    </w:tbl>
    <w:p w:rsidR="00040613" w:rsidRPr="00677303" w:rsidRDefault="00040613" w:rsidP="00040613">
      <w:pPr>
        <w:pStyle w:val="a7"/>
        <w:ind w:firstLine="851"/>
        <w:jc w:val="both"/>
        <w:rPr>
          <w:rFonts w:ascii="Times New Roman" w:hAnsi="Times New Roman" w:cs="Times New Roman"/>
        </w:rPr>
      </w:pPr>
    </w:p>
    <w:tbl>
      <w:tblPr>
        <w:tblStyle w:val="1"/>
        <w:tblW w:w="9659" w:type="dxa"/>
        <w:tblInd w:w="108" w:type="dxa"/>
        <w:tblLook w:val="00A0" w:firstRow="1" w:lastRow="0" w:firstColumn="1" w:lastColumn="0" w:noHBand="0" w:noVBand="0"/>
      </w:tblPr>
      <w:tblGrid>
        <w:gridCol w:w="3770"/>
        <w:gridCol w:w="2450"/>
        <w:gridCol w:w="3439"/>
      </w:tblGrid>
      <w:tr w:rsidR="00040613" w:rsidRPr="00677303" w:rsidTr="00595066">
        <w:trPr>
          <w:trHeight w:val="247"/>
        </w:trPr>
        <w:tc>
          <w:tcPr>
            <w:tcW w:w="3770" w:type="dxa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Социальные категории </w:t>
            </w:r>
          </w:p>
        </w:tc>
        <w:tc>
          <w:tcPr>
            <w:tcW w:w="245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b/>
                <w:bCs/>
                <w:color w:val="FFFFFF"/>
                <w:kern w:val="24"/>
                <w:sz w:val="24"/>
                <w:szCs w:val="24"/>
              </w:rPr>
              <w:t>Количество учащихся</w:t>
            </w:r>
          </w:p>
        </w:tc>
        <w:tc>
          <w:tcPr>
            <w:tcW w:w="3439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                     % </w:t>
            </w:r>
          </w:p>
        </w:tc>
      </w:tr>
      <w:tr w:rsidR="00040613" w:rsidRPr="00677303" w:rsidTr="00595066">
        <w:trPr>
          <w:trHeight w:val="466"/>
        </w:trPr>
        <w:tc>
          <w:tcPr>
            <w:tcW w:w="377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Состоящие на учете в ТКДН и ЗП </w:t>
            </w:r>
          </w:p>
        </w:tc>
        <w:tc>
          <w:tcPr>
            <w:tcW w:w="245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24%</w:t>
            </w:r>
          </w:p>
        </w:tc>
      </w:tr>
      <w:tr w:rsidR="00040613" w:rsidRPr="00677303" w:rsidTr="00595066">
        <w:trPr>
          <w:trHeight w:val="389"/>
        </w:trPr>
        <w:tc>
          <w:tcPr>
            <w:tcW w:w="377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Состоящие на учете в ПДН </w:t>
            </w:r>
          </w:p>
        </w:tc>
        <w:tc>
          <w:tcPr>
            <w:tcW w:w="245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9%</w:t>
            </w:r>
          </w:p>
        </w:tc>
      </w:tr>
      <w:tr w:rsidR="00040613" w:rsidRPr="00677303" w:rsidTr="00595066">
        <w:trPr>
          <w:trHeight w:val="333"/>
        </w:trPr>
        <w:tc>
          <w:tcPr>
            <w:tcW w:w="377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Внутришкольный</w:t>
            </w:r>
            <w:proofErr w:type="spellEnd"/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учет </w:t>
            </w:r>
          </w:p>
        </w:tc>
        <w:tc>
          <w:tcPr>
            <w:tcW w:w="245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24%</w:t>
            </w:r>
          </w:p>
        </w:tc>
      </w:tr>
      <w:tr w:rsidR="00040613" w:rsidRPr="00677303" w:rsidTr="00595066">
        <w:trPr>
          <w:trHeight w:val="333"/>
        </w:trPr>
        <w:tc>
          <w:tcPr>
            <w:tcW w:w="377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Состоящие на учете в УФСИН</w:t>
            </w:r>
          </w:p>
        </w:tc>
        <w:tc>
          <w:tcPr>
            <w:tcW w:w="245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5%</w:t>
            </w:r>
          </w:p>
        </w:tc>
      </w:tr>
      <w:tr w:rsidR="00040613" w:rsidRPr="00677303" w:rsidTr="00595066">
        <w:trPr>
          <w:trHeight w:val="382"/>
        </w:trPr>
        <w:tc>
          <w:tcPr>
            <w:tcW w:w="377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Семья СОП</w:t>
            </w:r>
          </w:p>
        </w:tc>
        <w:tc>
          <w:tcPr>
            <w:tcW w:w="2450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9%</w:t>
            </w:r>
          </w:p>
        </w:tc>
      </w:tr>
    </w:tbl>
    <w:p w:rsidR="00040613" w:rsidRPr="00677303" w:rsidRDefault="00040613" w:rsidP="00040613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0613" w:rsidRPr="00677303" w:rsidRDefault="00040613" w:rsidP="00040613">
      <w:pPr>
        <w:pStyle w:val="a7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77303">
        <w:rPr>
          <w:rFonts w:ascii="Times New Roman" w:hAnsi="Times New Roman" w:cs="Times New Roman"/>
          <w:sz w:val="24"/>
          <w:szCs w:val="24"/>
        </w:rPr>
        <w:t>Неблагополучные семьи</w:t>
      </w:r>
      <w:r w:rsidRPr="00677303">
        <w:rPr>
          <w:rFonts w:ascii="Times New Roman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</w:p>
    <w:tbl>
      <w:tblPr>
        <w:tblStyle w:val="1"/>
        <w:tblW w:w="9626" w:type="dxa"/>
        <w:tblInd w:w="108" w:type="dxa"/>
        <w:tblLook w:val="00A0" w:firstRow="1" w:lastRow="0" w:firstColumn="1" w:lastColumn="0" w:noHBand="0" w:noVBand="0"/>
      </w:tblPr>
      <w:tblGrid>
        <w:gridCol w:w="4813"/>
        <w:gridCol w:w="4813"/>
      </w:tblGrid>
      <w:tr w:rsidR="00040613" w:rsidRPr="00677303" w:rsidTr="00595066">
        <w:trPr>
          <w:trHeight w:val="230"/>
        </w:trPr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Категория </w:t>
            </w:r>
          </w:p>
        </w:tc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Количество семей </w:t>
            </w:r>
          </w:p>
        </w:tc>
      </w:tr>
      <w:tr w:rsidR="00040613" w:rsidRPr="00677303" w:rsidTr="00595066">
        <w:trPr>
          <w:trHeight w:val="309"/>
        </w:trPr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Педагогически некомпетентные </w:t>
            </w:r>
          </w:p>
        </w:tc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9 (43%) </w:t>
            </w:r>
          </w:p>
        </w:tc>
      </w:tr>
      <w:tr w:rsidR="00040613" w:rsidRPr="00677303" w:rsidTr="00595066">
        <w:trPr>
          <w:trHeight w:val="397"/>
        </w:trPr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Социально уязвимые </w:t>
            </w:r>
          </w:p>
        </w:tc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11(52%) </w:t>
            </w:r>
          </w:p>
        </w:tc>
      </w:tr>
      <w:tr w:rsidR="00040613" w:rsidRPr="00677303" w:rsidTr="00595066">
        <w:trPr>
          <w:trHeight w:val="405"/>
        </w:trPr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Часто пропускающие уроки </w:t>
            </w:r>
          </w:p>
        </w:tc>
        <w:tc>
          <w:tcPr>
            <w:tcW w:w="4813" w:type="dxa"/>
          </w:tcPr>
          <w:p w:rsidR="00040613" w:rsidRPr="00677303" w:rsidRDefault="00040613" w:rsidP="000406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5 (24%) </w:t>
            </w:r>
          </w:p>
        </w:tc>
      </w:tr>
    </w:tbl>
    <w:p w:rsidR="00CD1CD6" w:rsidRDefault="00CD1CD6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265F0" w:rsidRPr="00677303" w:rsidRDefault="00256D2B" w:rsidP="002C60D4">
      <w:pPr>
        <w:pStyle w:val="1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Большая часть обучающихся это дети из малообеспеченных семей, неполных семей. Среди обучающихся есть </w:t>
      </w:r>
      <w:r w:rsidR="00603B79" w:rsidRPr="00677303">
        <w:rPr>
          <w:rFonts w:ascii="Times New Roman" w:hAnsi="Times New Roman" w:cs="Times New Roman"/>
          <w:bCs/>
          <w:sz w:val="28"/>
          <w:szCs w:val="28"/>
          <w:lang w:val="ru-RU"/>
        </w:rPr>
        <w:t>несоверш</w:t>
      </w:r>
      <w:r w:rsidR="00014A10">
        <w:rPr>
          <w:rFonts w:ascii="Times New Roman" w:hAnsi="Times New Roman" w:cs="Times New Roman"/>
          <w:bCs/>
          <w:sz w:val="28"/>
          <w:szCs w:val="28"/>
          <w:lang w:val="ru-RU"/>
        </w:rPr>
        <w:t>еннолетние, состоящие на разных</w:t>
      </w:r>
      <w:r w:rsidR="00603B79" w:rsidRPr="006773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вида</w:t>
      </w:r>
      <w:r w:rsidR="005533FD" w:rsidRPr="00677303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 w:rsidR="00014A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учета</w:t>
      </w:r>
      <w:r w:rsidRPr="006773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Есть семейные учащиеся и те, которые имеют малолетних детей. </w:t>
      </w:r>
      <w:proofErr w:type="gramStart"/>
      <w:r w:rsidR="00D265F0" w:rsidRPr="00677303">
        <w:rPr>
          <w:rFonts w:ascii="Times New Roman" w:hAnsi="Times New Roman" w:cs="Times New Roman"/>
          <w:sz w:val="28"/>
          <w:szCs w:val="28"/>
          <w:lang w:val="ru-RU"/>
        </w:rPr>
        <w:t>Сложный  состав</w:t>
      </w:r>
      <w:proofErr w:type="gramEnd"/>
      <w:r w:rsidR="00D265F0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и сложный социальный контекст, в котором находится школа, требует решения многих проблем.</w:t>
      </w:r>
    </w:p>
    <w:p w:rsidR="002C60D4" w:rsidRDefault="00D265F0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CD6" w:rsidRPr="00677303" w:rsidRDefault="00CD1CD6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6B4" w:rsidRPr="00677303" w:rsidRDefault="00A5495C" w:rsidP="002C60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EC46B4"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итоговой аттестации и трудоустройство обучающихся </w:t>
      </w:r>
    </w:p>
    <w:p w:rsidR="00A5495C" w:rsidRPr="00677303" w:rsidRDefault="00EC46B4" w:rsidP="002C60D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Таблица 3. </w:t>
      </w:r>
    </w:p>
    <w:p w:rsidR="00EC46B4" w:rsidRPr="00677303" w:rsidRDefault="00EC46B4" w:rsidP="00A54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Результаты ЕГЭ за 3 года</w:t>
      </w:r>
    </w:p>
    <w:tbl>
      <w:tblPr>
        <w:tblW w:w="98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98"/>
        <w:gridCol w:w="1074"/>
        <w:gridCol w:w="1208"/>
        <w:gridCol w:w="941"/>
        <w:gridCol w:w="940"/>
        <w:gridCol w:w="1075"/>
        <w:gridCol w:w="1075"/>
        <w:gridCol w:w="1074"/>
        <w:gridCol w:w="669"/>
        <w:gridCol w:w="673"/>
      </w:tblGrid>
      <w:tr w:rsidR="00040613" w:rsidRPr="00677303" w:rsidTr="00595066">
        <w:trPr>
          <w:trHeight w:val="30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</w:tr>
      <w:tr w:rsidR="00595066" w:rsidRPr="00677303" w:rsidTr="00595066">
        <w:trPr>
          <w:trHeight w:val="30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0613" w:rsidRPr="00677303" w:rsidRDefault="00040613" w:rsidP="00040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 (ГВЭ)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 (ЕГЭ)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 (ЕГЭ)</w:t>
            </w:r>
          </w:p>
        </w:tc>
      </w:tr>
      <w:tr w:rsidR="00595066" w:rsidRPr="00677303" w:rsidTr="00595066">
        <w:trPr>
          <w:trHeight w:val="1326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0613" w:rsidRPr="00677303" w:rsidRDefault="00040613" w:rsidP="00040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сдававших 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сдававших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сдававших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преодолели минимальный порог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595066" w:rsidRPr="00677303" w:rsidTr="00595066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б,</w:t>
            </w:r>
          </w:p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б,</w:t>
            </w:r>
          </w:p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41б.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66б,49б,28б.</w:t>
            </w:r>
          </w:p>
        </w:tc>
      </w:tr>
      <w:tr w:rsidR="00040613" w:rsidRPr="00677303" w:rsidTr="00595066">
        <w:trPr>
          <w:trHeight w:val="39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(П,Б)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52б,</w:t>
            </w:r>
          </w:p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б,</w:t>
            </w:r>
          </w:p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15б,7б,</w:t>
            </w:r>
          </w:p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7б.</w:t>
            </w:r>
          </w:p>
        </w:tc>
      </w:tr>
      <w:tr w:rsidR="00040613" w:rsidRPr="00677303" w:rsidTr="00595066">
        <w:trPr>
          <w:trHeight w:val="39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59б.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613" w:rsidRPr="00677303" w:rsidTr="00595066">
        <w:trPr>
          <w:trHeight w:val="39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49б.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0613" w:rsidRPr="00677303" w:rsidRDefault="00040613" w:rsidP="0004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613" w:rsidRPr="00677303" w:rsidRDefault="00040613" w:rsidP="00040613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CF05F1" w:rsidRPr="00677303" w:rsidRDefault="00CF04AE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03B79" w:rsidRPr="00677303">
        <w:rPr>
          <w:rFonts w:ascii="Times New Roman" w:hAnsi="Times New Roman" w:cs="Times New Roman"/>
          <w:bCs/>
          <w:sz w:val="28"/>
          <w:szCs w:val="28"/>
        </w:rPr>
        <w:t>По результатам ЕГЭ за 3 года наблюдается</w:t>
      </w:r>
      <w:r w:rsidR="00F348B8" w:rsidRPr="00677303">
        <w:rPr>
          <w:rFonts w:ascii="Times New Roman" w:hAnsi="Times New Roman" w:cs="Times New Roman"/>
          <w:bCs/>
          <w:sz w:val="28"/>
          <w:szCs w:val="28"/>
        </w:rPr>
        <w:t xml:space="preserve"> рост неявки на ЕГЭ по разным причинам (в связи с работой, семейными обстоятельствами и отказом от сдачи ЕГЭ</w:t>
      </w:r>
      <w:proofErr w:type="gramStart"/>
      <w:r w:rsidR="00F348B8" w:rsidRPr="00677303">
        <w:rPr>
          <w:rFonts w:ascii="Times New Roman" w:hAnsi="Times New Roman" w:cs="Times New Roman"/>
          <w:bCs/>
          <w:sz w:val="28"/>
          <w:szCs w:val="28"/>
        </w:rPr>
        <w:t>),</w:t>
      </w:r>
      <w:r w:rsidR="00CF05F1" w:rsidRPr="00677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8B8" w:rsidRPr="00677303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014A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8B8" w:rsidRPr="00677303">
        <w:rPr>
          <w:rFonts w:ascii="Times New Roman" w:hAnsi="Times New Roman" w:cs="Times New Roman"/>
          <w:bCs/>
          <w:sz w:val="28"/>
          <w:szCs w:val="28"/>
        </w:rPr>
        <w:t>следствие этого выпускники остаются на повторном обучение в 11 классе или выходят по справке  о том, что прослушали курс среднего общего образования.</w:t>
      </w:r>
    </w:p>
    <w:p w:rsidR="00F26C40" w:rsidRPr="00677303" w:rsidRDefault="00CF04AE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F05F1" w:rsidRPr="00677303">
        <w:rPr>
          <w:rFonts w:ascii="Times New Roman" w:hAnsi="Times New Roman" w:cs="Times New Roman"/>
          <w:bCs/>
          <w:sz w:val="28"/>
          <w:szCs w:val="28"/>
        </w:rPr>
        <w:t>Кроме этого, средний балл по математике (базовый уровень) находится на границе 6-7, что фактически является минимальным порогом, которые проходят выпускники,</w:t>
      </w:r>
      <w:r w:rsidR="00F348B8" w:rsidRPr="00677303">
        <w:rPr>
          <w:rFonts w:ascii="Times New Roman" w:hAnsi="Times New Roman" w:cs="Times New Roman"/>
          <w:bCs/>
          <w:sz w:val="28"/>
          <w:szCs w:val="28"/>
        </w:rPr>
        <w:t xml:space="preserve"> но все равно есть учащиеся, выбирающие</w:t>
      </w:r>
      <w:r w:rsidR="00CF05F1" w:rsidRPr="00677303">
        <w:rPr>
          <w:rFonts w:ascii="Times New Roman" w:hAnsi="Times New Roman" w:cs="Times New Roman"/>
          <w:bCs/>
          <w:sz w:val="28"/>
          <w:szCs w:val="28"/>
        </w:rPr>
        <w:t xml:space="preserve"> ЕГЭ по математике </w:t>
      </w:r>
      <w:r w:rsidR="00315DF5">
        <w:rPr>
          <w:rFonts w:ascii="Times New Roman" w:hAnsi="Times New Roman" w:cs="Times New Roman"/>
          <w:bCs/>
          <w:sz w:val="28"/>
          <w:szCs w:val="28"/>
        </w:rPr>
        <w:t>профильного</w:t>
      </w: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7303">
        <w:rPr>
          <w:rFonts w:ascii="Times New Roman" w:hAnsi="Times New Roman" w:cs="Times New Roman"/>
          <w:bCs/>
          <w:sz w:val="28"/>
          <w:szCs w:val="28"/>
        </w:rPr>
        <w:t>уров</w:t>
      </w:r>
      <w:r w:rsidR="00315DF5">
        <w:rPr>
          <w:rFonts w:ascii="Times New Roman" w:hAnsi="Times New Roman" w:cs="Times New Roman"/>
          <w:bCs/>
          <w:sz w:val="28"/>
          <w:szCs w:val="28"/>
        </w:rPr>
        <w:t>ня</w:t>
      </w:r>
      <w:r w:rsidR="00CF05F1" w:rsidRPr="00677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8B8" w:rsidRPr="00677303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F348B8" w:rsidRPr="00677303">
        <w:rPr>
          <w:rFonts w:ascii="Times New Roman" w:hAnsi="Times New Roman" w:cs="Times New Roman"/>
          <w:bCs/>
          <w:sz w:val="28"/>
          <w:szCs w:val="28"/>
        </w:rPr>
        <w:t xml:space="preserve"> предметы по </w:t>
      </w:r>
      <w:r w:rsidR="00F26C40" w:rsidRPr="00677303">
        <w:rPr>
          <w:rFonts w:ascii="Times New Roman" w:hAnsi="Times New Roman" w:cs="Times New Roman"/>
          <w:bCs/>
          <w:sz w:val="28"/>
          <w:szCs w:val="28"/>
        </w:rPr>
        <w:t>выбору, которые они успешно сдают и поступают в ВУЗы.</w:t>
      </w:r>
    </w:p>
    <w:p w:rsidR="00F26C40" w:rsidRPr="00677303" w:rsidRDefault="00F26C40" w:rsidP="002C60D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F26C40" w:rsidRPr="00677303" w:rsidSect="00E52BB0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A5495C" w:rsidRPr="00677303" w:rsidRDefault="00603B79" w:rsidP="002C60D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4. </w:t>
      </w:r>
    </w:p>
    <w:p w:rsidR="00CF04AE" w:rsidRPr="00677303" w:rsidRDefault="00CF04AE" w:rsidP="00A54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Результаты ОГЭ за 3 года</w:t>
      </w:r>
    </w:p>
    <w:tbl>
      <w:tblPr>
        <w:tblW w:w="15425" w:type="dxa"/>
        <w:tblLayout w:type="fixed"/>
        <w:tblLook w:val="00A0" w:firstRow="1" w:lastRow="0" w:firstColumn="1" w:lastColumn="0" w:noHBand="0" w:noVBand="0"/>
      </w:tblPr>
      <w:tblGrid>
        <w:gridCol w:w="962"/>
        <w:gridCol w:w="744"/>
        <w:gridCol w:w="372"/>
        <w:gridCol w:w="440"/>
        <w:gridCol w:w="709"/>
        <w:gridCol w:w="335"/>
        <w:gridCol w:w="559"/>
        <w:gridCol w:w="558"/>
        <w:gridCol w:w="749"/>
        <w:gridCol w:w="745"/>
        <w:gridCol w:w="598"/>
        <w:gridCol w:w="425"/>
        <w:gridCol w:w="567"/>
        <w:gridCol w:w="567"/>
        <w:gridCol w:w="448"/>
        <w:gridCol w:w="745"/>
        <w:gridCol w:w="749"/>
        <w:gridCol w:w="558"/>
        <w:gridCol w:w="371"/>
        <w:gridCol w:w="558"/>
        <w:gridCol w:w="559"/>
        <w:gridCol w:w="558"/>
        <w:gridCol w:w="559"/>
        <w:gridCol w:w="558"/>
        <w:gridCol w:w="716"/>
        <w:gridCol w:w="716"/>
      </w:tblGrid>
      <w:tr w:rsidR="00F26C40" w:rsidRPr="00677303" w:rsidTr="00595066">
        <w:trPr>
          <w:trHeight w:val="30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Предметы</w:t>
            </w:r>
          </w:p>
        </w:tc>
        <w:tc>
          <w:tcPr>
            <w:tcW w:w="1446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учебный год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2020-2021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2022-2023</w:t>
            </w:r>
          </w:p>
        </w:tc>
      </w:tr>
      <w:tr w:rsidR="00F26C40" w:rsidRPr="00677303" w:rsidTr="00595066">
        <w:trPr>
          <w:cantSplit/>
          <w:trHeight w:val="179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Кол-во сдававших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Ср. балл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Качественный анализ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Количественный анализ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Кол-во сдававших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Ср. балл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Качественный анализ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Количественный анализ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Кол-во сдававших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Ср.балл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Качественный анализ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Количественный анализ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6C40" w:rsidRPr="00677303" w:rsidRDefault="00F26C40" w:rsidP="00560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Неявка на ОГЭ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71%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71%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Общество-знание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6C40" w:rsidRPr="00677303" w:rsidTr="00595066">
        <w:trPr>
          <w:trHeight w:val="302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C40" w:rsidRPr="00677303" w:rsidRDefault="00F26C40" w:rsidP="005601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C40" w:rsidRPr="00677303" w:rsidRDefault="00F26C4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303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</w:tbl>
    <w:p w:rsidR="002443FF" w:rsidRDefault="002443FF" w:rsidP="00F26C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6C40" w:rsidRPr="00677303" w:rsidRDefault="00EC46B4" w:rsidP="002443FF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F26C40" w:rsidRPr="00677303" w:rsidSect="00F26C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75F" w:rsidRPr="00677303">
        <w:rPr>
          <w:rFonts w:ascii="Times New Roman" w:hAnsi="Times New Roman" w:cs="Times New Roman"/>
          <w:bCs/>
          <w:sz w:val="28"/>
          <w:szCs w:val="28"/>
        </w:rPr>
        <w:t>По результатам ОГЭ за 3 года отмечается,</w:t>
      </w:r>
      <w:r w:rsidR="003B4650" w:rsidRPr="00677303">
        <w:rPr>
          <w:rFonts w:ascii="Times New Roman" w:hAnsi="Times New Roman" w:cs="Times New Roman"/>
          <w:bCs/>
          <w:sz w:val="28"/>
          <w:szCs w:val="28"/>
        </w:rPr>
        <w:t xml:space="preserve"> что успеваемость составляет 94</w:t>
      </w:r>
      <w:r w:rsidR="003A775F" w:rsidRPr="00677303">
        <w:rPr>
          <w:rFonts w:ascii="Times New Roman" w:hAnsi="Times New Roman" w:cs="Times New Roman"/>
          <w:bCs/>
          <w:sz w:val="28"/>
          <w:szCs w:val="28"/>
        </w:rPr>
        <w:t>% по русскому языку</w:t>
      </w:r>
      <w:r w:rsidR="003B4650" w:rsidRPr="00677303">
        <w:rPr>
          <w:rFonts w:ascii="Times New Roman" w:hAnsi="Times New Roman" w:cs="Times New Roman"/>
          <w:bCs/>
          <w:sz w:val="28"/>
          <w:szCs w:val="28"/>
        </w:rPr>
        <w:t xml:space="preserve"> и математике, 80%</w:t>
      </w:r>
      <w:r w:rsidR="005A1B30" w:rsidRPr="00677303">
        <w:rPr>
          <w:rFonts w:ascii="Times New Roman" w:hAnsi="Times New Roman" w:cs="Times New Roman"/>
          <w:bCs/>
          <w:sz w:val="28"/>
          <w:szCs w:val="28"/>
        </w:rPr>
        <w:t xml:space="preserve"> по географии и обществознанию. И такие показатели </w:t>
      </w:r>
      <w:proofErr w:type="gramStart"/>
      <w:r w:rsidR="005A1B30" w:rsidRPr="00677303">
        <w:rPr>
          <w:rFonts w:ascii="Times New Roman" w:hAnsi="Times New Roman" w:cs="Times New Roman"/>
          <w:bCs/>
          <w:sz w:val="28"/>
          <w:szCs w:val="28"/>
        </w:rPr>
        <w:t>успеваемости  достигаю</w:t>
      </w:r>
      <w:r w:rsidR="003A775F" w:rsidRPr="00677303">
        <w:rPr>
          <w:rFonts w:ascii="Times New Roman" w:hAnsi="Times New Roman" w:cs="Times New Roman"/>
          <w:bCs/>
          <w:sz w:val="28"/>
          <w:szCs w:val="28"/>
        </w:rPr>
        <w:t>т</w:t>
      </w:r>
      <w:r w:rsidR="005A1B30" w:rsidRPr="00677303">
        <w:rPr>
          <w:rFonts w:ascii="Times New Roman" w:hAnsi="Times New Roman" w:cs="Times New Roman"/>
          <w:bCs/>
          <w:sz w:val="28"/>
          <w:szCs w:val="28"/>
        </w:rPr>
        <w:t>ся</w:t>
      </w:r>
      <w:proofErr w:type="gramEnd"/>
      <w:r w:rsidR="003A775F" w:rsidRPr="00677303">
        <w:rPr>
          <w:rFonts w:ascii="Times New Roman" w:hAnsi="Times New Roman" w:cs="Times New Roman"/>
          <w:bCs/>
          <w:sz w:val="28"/>
          <w:szCs w:val="28"/>
        </w:rPr>
        <w:t xml:space="preserve">  после пересдачи выпускниками экзамена. </w:t>
      </w:r>
      <w:r w:rsidR="00315DF5">
        <w:rPr>
          <w:rFonts w:ascii="Times New Roman" w:hAnsi="Times New Roman" w:cs="Times New Roman"/>
          <w:bCs/>
          <w:sz w:val="28"/>
          <w:szCs w:val="28"/>
        </w:rPr>
        <w:t xml:space="preserve">Стоит отметить, что есть </w:t>
      </w:r>
      <w:r w:rsidR="005A1B30" w:rsidRPr="00677303">
        <w:rPr>
          <w:rFonts w:ascii="Times New Roman" w:hAnsi="Times New Roman" w:cs="Times New Roman"/>
          <w:bCs/>
          <w:sz w:val="28"/>
          <w:szCs w:val="28"/>
        </w:rPr>
        <w:t xml:space="preserve">учащиеся, </w:t>
      </w:r>
      <w:r w:rsidR="00315DF5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5A1B30" w:rsidRPr="00677303">
        <w:rPr>
          <w:rFonts w:ascii="Times New Roman" w:hAnsi="Times New Roman" w:cs="Times New Roman"/>
          <w:bCs/>
          <w:sz w:val="28"/>
          <w:szCs w:val="28"/>
        </w:rPr>
        <w:t>выполняли</w:t>
      </w:r>
      <w:r w:rsidR="003A775F" w:rsidRPr="00677303">
        <w:rPr>
          <w:rFonts w:ascii="Times New Roman" w:hAnsi="Times New Roman" w:cs="Times New Roman"/>
          <w:bCs/>
          <w:sz w:val="28"/>
          <w:szCs w:val="28"/>
        </w:rPr>
        <w:t xml:space="preserve"> экзаменационные рабо</w:t>
      </w:r>
      <w:r w:rsidR="005A1B30" w:rsidRPr="00677303">
        <w:rPr>
          <w:rFonts w:ascii="Times New Roman" w:hAnsi="Times New Roman" w:cs="Times New Roman"/>
          <w:bCs/>
          <w:sz w:val="28"/>
          <w:szCs w:val="28"/>
        </w:rPr>
        <w:t>ты по русскому языку</w:t>
      </w:r>
      <w:r w:rsidR="003A775F" w:rsidRPr="00677303">
        <w:rPr>
          <w:rFonts w:ascii="Times New Roman" w:hAnsi="Times New Roman" w:cs="Times New Roman"/>
          <w:bCs/>
          <w:sz w:val="28"/>
          <w:szCs w:val="28"/>
        </w:rPr>
        <w:t xml:space="preserve"> на «4» и «5».</w:t>
      </w:r>
      <w:r w:rsidR="002777E6" w:rsidRPr="006773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495C" w:rsidRPr="00677303" w:rsidRDefault="00603B79" w:rsidP="002C60D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5. </w:t>
      </w:r>
    </w:p>
    <w:p w:rsidR="002C60D4" w:rsidRPr="00677303" w:rsidRDefault="005D1D68" w:rsidP="00A54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Количество выпускников, получивших</w:t>
      </w:r>
    </w:p>
    <w:p w:rsidR="005D1D68" w:rsidRPr="00677303" w:rsidRDefault="005D1D68" w:rsidP="00A54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аттестаты за курс основной школы и средней школы за 3 года</w:t>
      </w:r>
    </w:p>
    <w:tbl>
      <w:tblPr>
        <w:tblW w:w="9708" w:type="dxa"/>
        <w:tblInd w:w="108" w:type="dxa"/>
        <w:tblLook w:val="00A0" w:firstRow="1" w:lastRow="0" w:firstColumn="1" w:lastColumn="0" w:noHBand="0" w:noVBand="0"/>
      </w:tblPr>
      <w:tblGrid>
        <w:gridCol w:w="1347"/>
        <w:gridCol w:w="1057"/>
        <w:gridCol w:w="1386"/>
        <w:gridCol w:w="626"/>
        <w:gridCol w:w="988"/>
        <w:gridCol w:w="794"/>
        <w:gridCol w:w="1224"/>
        <w:gridCol w:w="712"/>
        <w:gridCol w:w="1574"/>
      </w:tblGrid>
      <w:tr w:rsidR="005A1B30" w:rsidRPr="00677303" w:rsidTr="00595066">
        <w:trPr>
          <w:trHeight w:val="291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получено аттестатов за 9класс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Получено аттестатов за 11класс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похвальная грамота</w:t>
            </w:r>
          </w:p>
        </w:tc>
      </w:tr>
      <w:tr w:rsidR="005A1B30" w:rsidRPr="00677303" w:rsidTr="00595066">
        <w:trPr>
          <w:trHeight w:val="291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особого образца</w:t>
            </w: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B30" w:rsidRPr="00677303" w:rsidTr="00595066">
        <w:trPr>
          <w:trHeight w:val="291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5A1B30" w:rsidRPr="00677303" w:rsidTr="00595066">
        <w:trPr>
          <w:trHeight w:val="291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5A1B30" w:rsidRPr="00677303" w:rsidTr="00595066">
        <w:trPr>
          <w:trHeight w:val="291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</w:tbl>
    <w:p w:rsidR="004F2A6D" w:rsidRPr="00677303" w:rsidRDefault="004F2A6D" w:rsidP="002C60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FAD" w:rsidRPr="00677303" w:rsidRDefault="00CC0FAD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         Не преодоление минимального </w:t>
      </w:r>
      <w:proofErr w:type="gramStart"/>
      <w:r w:rsidRPr="00677303">
        <w:rPr>
          <w:rFonts w:ascii="Times New Roman" w:hAnsi="Times New Roman" w:cs="Times New Roman"/>
          <w:bCs/>
          <w:sz w:val="28"/>
          <w:szCs w:val="28"/>
        </w:rPr>
        <w:t>порога  на</w:t>
      </w:r>
      <w:proofErr w:type="gramEnd"/>
      <w:r w:rsidRPr="00677303">
        <w:rPr>
          <w:rFonts w:ascii="Times New Roman" w:hAnsi="Times New Roman" w:cs="Times New Roman"/>
          <w:bCs/>
          <w:sz w:val="28"/>
          <w:szCs w:val="28"/>
        </w:rPr>
        <w:t xml:space="preserve">  ГИА, приводит к тому, что часть обучающихся не получает документ об основном и среднем образовании, остается на повторное обучение. Отсутствуют ученики, показывающие высокие результаты в учебной деятельности и имеющие аттестаты особого образца и награжденные медалью «За особые успехи в учении».</w:t>
      </w:r>
    </w:p>
    <w:p w:rsidR="00FE0BF7" w:rsidRPr="00677303" w:rsidRDefault="00FE0BF7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654" w:rsidRPr="00677303" w:rsidRDefault="002777E6" w:rsidP="002C60D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Таблица 6. </w:t>
      </w:r>
    </w:p>
    <w:p w:rsidR="00FE0BF7" w:rsidRPr="00677303" w:rsidRDefault="00E62B20" w:rsidP="00D20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Трудоустройство выпускников основной школы</w:t>
      </w:r>
    </w:p>
    <w:tbl>
      <w:tblPr>
        <w:tblW w:w="899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305"/>
        <w:gridCol w:w="1563"/>
        <w:gridCol w:w="1135"/>
        <w:gridCol w:w="1439"/>
        <w:gridCol w:w="1232"/>
        <w:gridCol w:w="1275"/>
        <w:gridCol w:w="1042"/>
      </w:tblGrid>
      <w:tr w:rsidR="00315DF5" w:rsidRPr="00677303" w:rsidTr="00315DF5">
        <w:trPr>
          <w:trHeight w:val="30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повторное обучение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НПО</w:t>
            </w:r>
          </w:p>
        </w:tc>
      </w:tr>
      <w:tr w:rsidR="00315DF5" w:rsidRPr="00677303" w:rsidTr="00315DF5">
        <w:trPr>
          <w:trHeight w:val="30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другое ОУ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DF5" w:rsidRPr="00677303" w:rsidTr="00315DF5">
        <w:trPr>
          <w:trHeight w:val="30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5DF5" w:rsidRPr="00677303" w:rsidTr="00315DF5">
        <w:trPr>
          <w:trHeight w:val="30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5DF5" w:rsidRPr="00677303" w:rsidTr="00315DF5">
        <w:trPr>
          <w:trHeight w:val="307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DF5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777E6" w:rsidRPr="00677303" w:rsidRDefault="005D1D68" w:rsidP="002C60D4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4F2A6D" w:rsidRPr="00677303" w:rsidRDefault="004F2A6D" w:rsidP="002C60D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0654" w:rsidRPr="00677303" w:rsidRDefault="005A1B30" w:rsidP="00D2065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C0FAD"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Таблица 7. </w:t>
      </w:r>
    </w:p>
    <w:p w:rsidR="005D1D68" w:rsidRPr="00677303" w:rsidRDefault="00E62B20" w:rsidP="005A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Трудоустройство выпускников средней школы</w:t>
      </w:r>
    </w:p>
    <w:tbl>
      <w:tblPr>
        <w:tblW w:w="9702" w:type="dxa"/>
        <w:tblInd w:w="108" w:type="dxa"/>
        <w:tblLook w:val="00A0" w:firstRow="1" w:lastRow="0" w:firstColumn="1" w:lastColumn="0" w:noHBand="0" w:noVBand="0"/>
      </w:tblPr>
      <w:tblGrid>
        <w:gridCol w:w="1298"/>
        <w:gridCol w:w="1569"/>
        <w:gridCol w:w="1178"/>
        <w:gridCol w:w="1166"/>
        <w:gridCol w:w="907"/>
        <w:gridCol w:w="1948"/>
        <w:gridCol w:w="1938"/>
      </w:tblGrid>
      <w:tr w:rsidR="005A1B30" w:rsidRPr="00677303" w:rsidTr="00595066">
        <w:trPr>
          <w:trHeight w:val="2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НПО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1B30" w:rsidRPr="00677303" w:rsidRDefault="00315DF5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в армии</w:t>
            </w:r>
          </w:p>
        </w:tc>
      </w:tr>
      <w:tr w:rsidR="005A1B30" w:rsidRPr="00677303" w:rsidTr="00595066">
        <w:trPr>
          <w:trHeight w:val="2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1B30" w:rsidRPr="00677303" w:rsidTr="00595066">
        <w:trPr>
          <w:trHeight w:val="2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B30" w:rsidRPr="00677303" w:rsidTr="00595066">
        <w:trPr>
          <w:trHeight w:val="2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B30" w:rsidRPr="00677303" w:rsidRDefault="005A1B30" w:rsidP="00560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B30" w:rsidRPr="00677303" w:rsidRDefault="005A1B30" w:rsidP="00560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1D68" w:rsidRPr="00677303" w:rsidRDefault="005D1D68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B20" w:rsidRDefault="00E62B20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    Данные по трудоустройству показывают, что доля учащихся готовых продолжить обучение на ступени среднего полного </w:t>
      </w:r>
      <w:proofErr w:type="gramStart"/>
      <w:r w:rsidRPr="00677303">
        <w:rPr>
          <w:rFonts w:ascii="Times New Roman" w:hAnsi="Times New Roman" w:cs="Times New Roman"/>
          <w:sz w:val="28"/>
          <w:szCs w:val="28"/>
          <w:lang w:val="ru-RU"/>
        </w:rPr>
        <w:t>образования  составляет</w:t>
      </w:r>
      <w:proofErr w:type="gramEnd"/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30 %. По окончании среднего образования выпускники выбирают </w:t>
      </w:r>
      <w:proofErr w:type="spellStart"/>
      <w:r w:rsidRPr="00677303">
        <w:rPr>
          <w:rFonts w:ascii="Times New Roman" w:hAnsi="Times New Roman" w:cs="Times New Roman"/>
          <w:sz w:val="28"/>
          <w:szCs w:val="28"/>
          <w:lang w:val="ru-RU"/>
        </w:rPr>
        <w:t>СУЗы</w:t>
      </w:r>
      <w:proofErr w:type="spellEnd"/>
      <w:r w:rsidRPr="006773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E0DE9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E0DE9" w:rsidRPr="00677303">
        <w:rPr>
          <w:rFonts w:ascii="Times New Roman" w:hAnsi="Times New Roman" w:cs="Times New Roman"/>
          <w:sz w:val="28"/>
          <w:szCs w:val="28"/>
          <w:lang w:val="ru-RU"/>
        </w:rPr>
        <w:t>ВУЗы,  службу</w:t>
      </w:r>
      <w:proofErr w:type="gramEnd"/>
      <w:r w:rsidR="001E0DE9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в армии и трудоустройство.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15DF5" w:rsidRDefault="00315DF5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5DF5" w:rsidRDefault="00315DF5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5DF5" w:rsidRPr="00677303" w:rsidRDefault="00315DF5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B20" w:rsidRPr="00677303" w:rsidRDefault="00E62B20" w:rsidP="002C60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Кадровый состав школы</w:t>
      </w:r>
    </w:p>
    <w:p w:rsidR="00D20654" w:rsidRPr="00677303" w:rsidRDefault="00E62B20" w:rsidP="002C60D4">
      <w:pPr>
        <w:pStyle w:val="10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Таблица 8. </w:t>
      </w:r>
    </w:p>
    <w:p w:rsidR="00E62B20" w:rsidRPr="00677303" w:rsidRDefault="00E62B20" w:rsidP="00D20654">
      <w:pPr>
        <w:pStyle w:val="1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педагогических кадров</w:t>
      </w:r>
    </w:p>
    <w:p w:rsidR="00E62B20" w:rsidRPr="00677303" w:rsidRDefault="00E62B20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9498" w:type="dxa"/>
        <w:tblInd w:w="-34" w:type="dxa"/>
        <w:tblLook w:val="00A0" w:firstRow="1" w:lastRow="0" w:firstColumn="1" w:lastColumn="0" w:noHBand="0" w:noVBand="0"/>
      </w:tblPr>
      <w:tblGrid>
        <w:gridCol w:w="6663"/>
        <w:gridCol w:w="2835"/>
      </w:tblGrid>
      <w:tr w:rsidR="00683557" w:rsidRPr="00677303" w:rsidTr="00E62B20">
        <w:trPr>
          <w:trHeight w:val="235"/>
        </w:trPr>
        <w:tc>
          <w:tcPr>
            <w:tcW w:w="6663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b/>
                <w:bCs/>
                <w:kern w:val="24"/>
                <w:sz w:val="24"/>
                <w:szCs w:val="24"/>
              </w:rPr>
              <w:t>Катего</w:t>
            </w:r>
            <w:r w:rsidR="00E62B20" w:rsidRPr="00677303">
              <w:rPr>
                <w:rFonts w:cs="Times New Roman"/>
                <w:b/>
                <w:bCs/>
                <w:kern w:val="24"/>
                <w:sz w:val="24"/>
                <w:szCs w:val="24"/>
              </w:rPr>
              <w:t>рийный состав</w:t>
            </w:r>
          </w:p>
        </w:tc>
        <w:tc>
          <w:tcPr>
            <w:tcW w:w="2835" w:type="dxa"/>
          </w:tcPr>
          <w:p w:rsidR="00683557" w:rsidRPr="00677303" w:rsidRDefault="00E62B20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  <w:tr w:rsidR="00683557" w:rsidRPr="00677303" w:rsidTr="00E62B20">
        <w:trPr>
          <w:trHeight w:val="315"/>
        </w:trPr>
        <w:tc>
          <w:tcPr>
            <w:tcW w:w="6663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Педагоги с высшей </w:t>
            </w:r>
            <w:r w:rsidR="00E62B20"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>квалификационной категорией</w:t>
            </w:r>
          </w:p>
        </w:tc>
        <w:tc>
          <w:tcPr>
            <w:tcW w:w="2835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0%</w:t>
            </w:r>
          </w:p>
        </w:tc>
      </w:tr>
      <w:tr w:rsidR="00683557" w:rsidRPr="00677303" w:rsidTr="00E62B20">
        <w:trPr>
          <w:trHeight w:val="405"/>
        </w:trPr>
        <w:tc>
          <w:tcPr>
            <w:tcW w:w="6663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Педагоги с </w:t>
            </w: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="00E62B20"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квалификационной категорией</w:t>
            </w:r>
            <w:r w:rsidRPr="00677303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83557" w:rsidRPr="00677303" w:rsidRDefault="00B73AF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33</w:t>
            </w:r>
            <w:r w:rsidR="00683557" w:rsidRPr="0067730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683557" w:rsidRPr="00677303" w:rsidTr="00E62B20">
        <w:trPr>
          <w:trHeight w:val="413"/>
        </w:trPr>
        <w:tc>
          <w:tcPr>
            <w:tcW w:w="6663" w:type="dxa"/>
          </w:tcPr>
          <w:p w:rsidR="00683557" w:rsidRPr="00677303" w:rsidRDefault="00683557" w:rsidP="002C60D4">
            <w:pPr>
              <w:pStyle w:val="10"/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77303">
              <w:rPr>
                <w:rFonts w:cs="Times New Roman"/>
                <w:sz w:val="24"/>
                <w:szCs w:val="24"/>
                <w:lang w:val="ru-RU"/>
              </w:rPr>
              <w:t xml:space="preserve">Педагоги,   прошедшие   аттестацию   на   соответствие занимаемой  должности  </w:t>
            </w:r>
          </w:p>
        </w:tc>
        <w:tc>
          <w:tcPr>
            <w:tcW w:w="2835" w:type="dxa"/>
          </w:tcPr>
          <w:p w:rsidR="00683557" w:rsidRPr="00677303" w:rsidRDefault="00B73AF7" w:rsidP="00B73AF7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50</w:t>
            </w:r>
            <w:r w:rsidR="00683557" w:rsidRPr="0067730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683557" w:rsidRPr="00677303" w:rsidTr="00E62B20">
        <w:trPr>
          <w:trHeight w:val="393"/>
        </w:trPr>
        <w:tc>
          <w:tcPr>
            <w:tcW w:w="6663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835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0%</w:t>
            </w:r>
          </w:p>
        </w:tc>
      </w:tr>
      <w:tr w:rsidR="00683557" w:rsidRPr="00677303" w:rsidTr="00E62B20">
        <w:trPr>
          <w:trHeight w:val="259"/>
        </w:trPr>
        <w:tc>
          <w:tcPr>
            <w:tcW w:w="6663" w:type="dxa"/>
          </w:tcPr>
          <w:p w:rsidR="00683557" w:rsidRPr="00677303" w:rsidRDefault="0068355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не аттестованы, т.к. стаж работы в ОО менее 2 лет</w:t>
            </w:r>
          </w:p>
        </w:tc>
        <w:tc>
          <w:tcPr>
            <w:tcW w:w="2835" w:type="dxa"/>
          </w:tcPr>
          <w:p w:rsidR="00683557" w:rsidRPr="00677303" w:rsidRDefault="00B73AF7" w:rsidP="002C60D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77303">
              <w:rPr>
                <w:rFonts w:cs="Times New Roman"/>
                <w:sz w:val="24"/>
                <w:szCs w:val="24"/>
              </w:rPr>
              <w:t>17</w:t>
            </w:r>
            <w:r w:rsidR="00683557" w:rsidRPr="00677303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E62B20" w:rsidRPr="00677303" w:rsidRDefault="00E62B20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B20" w:rsidRPr="00677303" w:rsidRDefault="00344FAB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62B20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В школе отсутствует дефицит </w:t>
      </w:r>
      <w:proofErr w:type="gramStart"/>
      <w:r w:rsidR="00E62B20" w:rsidRPr="00677303">
        <w:rPr>
          <w:rFonts w:ascii="Times New Roman" w:hAnsi="Times New Roman" w:cs="Times New Roman"/>
          <w:sz w:val="28"/>
          <w:szCs w:val="28"/>
          <w:lang w:val="ru-RU"/>
        </w:rPr>
        <w:t>педагогических  кадров</w:t>
      </w:r>
      <w:proofErr w:type="gramEnd"/>
      <w:r w:rsidR="00E62B20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, однако 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>отсутствуют молодые специалисты, средний</w:t>
      </w:r>
      <w:r w:rsidR="00B73AF7"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возраст педагогов составляет 59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лет.</w:t>
      </w:r>
    </w:p>
    <w:p w:rsidR="00344FAB" w:rsidRPr="00677303" w:rsidRDefault="00344FAB" w:rsidP="002C60D4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sz w:val="28"/>
          <w:szCs w:val="28"/>
          <w:lang w:val="ru-RU"/>
        </w:rPr>
        <w:t>Отсутствуют учителя, имеющие высшую квалифика</w:t>
      </w:r>
      <w:r w:rsidR="00B73AF7" w:rsidRPr="00677303">
        <w:rPr>
          <w:rFonts w:ascii="Times New Roman" w:hAnsi="Times New Roman" w:cs="Times New Roman"/>
          <w:sz w:val="28"/>
          <w:szCs w:val="28"/>
          <w:lang w:val="ru-RU"/>
        </w:rPr>
        <w:t>ционную категорию, только два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B73AF7" w:rsidRPr="00677303">
        <w:rPr>
          <w:rFonts w:ascii="Times New Roman" w:hAnsi="Times New Roman" w:cs="Times New Roman"/>
          <w:sz w:val="28"/>
          <w:szCs w:val="28"/>
          <w:lang w:val="ru-RU"/>
        </w:rPr>
        <w:t>а имею</w:t>
      </w:r>
      <w:r w:rsidRPr="00677303">
        <w:rPr>
          <w:rFonts w:ascii="Times New Roman" w:hAnsi="Times New Roman" w:cs="Times New Roman"/>
          <w:sz w:val="28"/>
          <w:szCs w:val="28"/>
          <w:lang w:val="ru-RU"/>
        </w:rPr>
        <w:t xml:space="preserve">т 1 квалификационную категорию. </w:t>
      </w:r>
    </w:p>
    <w:p w:rsidR="00FE0BF7" w:rsidRPr="00677303" w:rsidRDefault="00FE0BF7" w:rsidP="00C17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D68" w:rsidRPr="00677303" w:rsidRDefault="005D1D68" w:rsidP="00C175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Оценка рисков общеобразовательной организации, влияющих на развитие системы образования</w:t>
      </w:r>
    </w:p>
    <w:p w:rsidR="00D20654" w:rsidRPr="00677303" w:rsidRDefault="00CE0EB0" w:rsidP="00D2065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34B9" w:rsidRPr="00677303">
        <w:rPr>
          <w:rFonts w:ascii="Times New Roman" w:hAnsi="Times New Roman" w:cs="Times New Roman"/>
          <w:b/>
          <w:bCs/>
          <w:sz w:val="28"/>
          <w:szCs w:val="28"/>
        </w:rPr>
        <w:t>аблица 9.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4B9" w:rsidRPr="00677303" w:rsidRDefault="009A34B9" w:rsidP="001E0D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Рисковый</w:t>
      </w:r>
      <w:r w:rsidR="001E0DE9"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профиль школы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E0DE9" w:rsidRPr="00677303" w:rsidTr="001E0DE9">
        <w:trPr>
          <w:trHeight w:val="480"/>
        </w:trPr>
        <w:tc>
          <w:tcPr>
            <w:tcW w:w="9606" w:type="dxa"/>
          </w:tcPr>
          <w:p w:rsidR="005D1D68" w:rsidRPr="00677303" w:rsidRDefault="005D1D68" w:rsidP="001E0D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фактор риска 1</w:t>
            </w:r>
            <w:r w:rsidRPr="00677303">
              <w:rPr>
                <w:rFonts w:ascii="Times New Roman" w:hAnsi="Times New Roman" w:cs="Times New Roman"/>
                <w:color w:val="auto"/>
                <w:lang w:eastAsia="ru-RU"/>
              </w:rPr>
              <w:t xml:space="preserve">. </w:t>
            </w:r>
            <w:r w:rsidRPr="00677303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Низкий уровень оснащения школы</w:t>
            </w:r>
          </w:p>
        </w:tc>
      </w:tr>
      <w:tr w:rsidR="001E0DE9" w:rsidRPr="00677303" w:rsidTr="001E0DE9">
        <w:trPr>
          <w:trHeight w:val="389"/>
        </w:trPr>
        <w:tc>
          <w:tcPr>
            <w:tcW w:w="9606" w:type="dxa"/>
          </w:tcPr>
          <w:p w:rsidR="005D1D68" w:rsidRPr="00677303" w:rsidRDefault="001E0DE9" w:rsidP="001E0D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77303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Фактор риска 2</w:t>
            </w:r>
            <w:r w:rsidR="005D1D68" w:rsidRPr="00677303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. Высокая доля обучающихся с рисками учебной неуспешности</w:t>
            </w:r>
          </w:p>
        </w:tc>
      </w:tr>
    </w:tbl>
    <w:p w:rsidR="00BF01C1" w:rsidRPr="00677303" w:rsidRDefault="001E0DE9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>А</w:t>
      </w:r>
      <w:r w:rsidR="00BF01C1" w:rsidRPr="00677303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и педагогическим коллективом </w:t>
      </w:r>
      <w:proofErr w:type="gramStart"/>
      <w:r w:rsidRPr="00677303">
        <w:rPr>
          <w:rFonts w:ascii="Times New Roman" w:hAnsi="Times New Roman" w:cs="Times New Roman"/>
          <w:bCs/>
          <w:sz w:val="28"/>
          <w:szCs w:val="28"/>
        </w:rPr>
        <w:t>школы  определены</w:t>
      </w:r>
      <w:proofErr w:type="gramEnd"/>
      <w:r w:rsidRPr="00677303">
        <w:rPr>
          <w:rFonts w:ascii="Times New Roman" w:hAnsi="Times New Roman" w:cs="Times New Roman"/>
          <w:bCs/>
          <w:sz w:val="28"/>
          <w:szCs w:val="28"/>
        </w:rPr>
        <w:t xml:space="preserve"> риски</w:t>
      </w:r>
      <w:r w:rsidR="00BF01C1" w:rsidRPr="00677303">
        <w:rPr>
          <w:rFonts w:ascii="Times New Roman" w:hAnsi="Times New Roman" w:cs="Times New Roman"/>
          <w:bCs/>
          <w:sz w:val="28"/>
          <w:szCs w:val="28"/>
        </w:rPr>
        <w:t xml:space="preserve"> над  которыми  будет работать Школа это:</w:t>
      </w:r>
    </w:p>
    <w:p w:rsidR="009A34B9" w:rsidRPr="00677303" w:rsidRDefault="00BF01C1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>1. Низкий уровень оснащения школы;</w:t>
      </w:r>
    </w:p>
    <w:p w:rsidR="00BF01C1" w:rsidRPr="00677303" w:rsidRDefault="00BF01C1" w:rsidP="002C60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77303">
        <w:rPr>
          <w:rFonts w:ascii="Times New Roman" w:hAnsi="Times New Roman" w:cs="Times New Roman"/>
          <w:bCs/>
          <w:sz w:val="28"/>
          <w:szCs w:val="28"/>
          <w:lang w:eastAsia="ru-RU"/>
        </w:rPr>
        <w:t>Высокая доля обучающихся с рисками учебной неуспешност</w:t>
      </w:r>
      <w:r w:rsidR="00FA4D4B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67730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D1D68" w:rsidRPr="00677303" w:rsidRDefault="00BF01C1" w:rsidP="002C60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 xml:space="preserve">      П</w:t>
      </w:r>
      <w:r w:rsidR="005D1D68" w:rsidRPr="00677303">
        <w:rPr>
          <w:rFonts w:ascii="Times New Roman" w:hAnsi="Times New Roman" w:cs="Times New Roman"/>
          <w:sz w:val="28"/>
          <w:szCs w:val="28"/>
        </w:rPr>
        <w:t xml:space="preserve">роведенный анализ позволяет оценить, что риски влияют </w:t>
      </w:r>
      <w:proofErr w:type="gramStart"/>
      <w:r w:rsidR="005D1D68" w:rsidRPr="00677303">
        <w:rPr>
          <w:rFonts w:ascii="Times New Roman" w:hAnsi="Times New Roman" w:cs="Times New Roman"/>
          <w:sz w:val="28"/>
          <w:szCs w:val="28"/>
        </w:rPr>
        <w:t>на  развитие</w:t>
      </w:r>
      <w:proofErr w:type="gramEnd"/>
      <w:r w:rsidR="005D1D68" w:rsidRPr="00677303">
        <w:rPr>
          <w:rFonts w:ascii="Times New Roman" w:hAnsi="Times New Roman" w:cs="Times New Roman"/>
          <w:sz w:val="28"/>
          <w:szCs w:val="28"/>
        </w:rPr>
        <w:t xml:space="preserve"> образовательной системы школы, а внешние возможности и внутренний потенциал учреждения позволят внедрить новые механизмы, обеспечивающие развитие каче</w:t>
      </w:r>
      <w:r w:rsidRPr="00677303">
        <w:rPr>
          <w:rFonts w:ascii="Times New Roman" w:hAnsi="Times New Roman" w:cs="Times New Roman"/>
          <w:sz w:val="28"/>
          <w:szCs w:val="28"/>
        </w:rPr>
        <w:t>ственного образования. Программа</w:t>
      </w:r>
      <w:r w:rsidR="005D1D68" w:rsidRPr="00677303">
        <w:rPr>
          <w:rFonts w:ascii="Times New Roman" w:hAnsi="Times New Roman" w:cs="Times New Roman"/>
          <w:sz w:val="28"/>
          <w:szCs w:val="28"/>
        </w:rPr>
        <w:t xml:space="preserve"> развития ориентирована на внутренний потенциал школы, возможности муниципального образования «Заиграевский район», инновационные технологии управления и обучения</w:t>
      </w:r>
      <w:r w:rsidR="005D1D68" w:rsidRPr="006773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01C1" w:rsidRDefault="00BF01C1" w:rsidP="002C60D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5DF5" w:rsidRDefault="00315DF5" w:rsidP="002C60D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C5F50" w:rsidRPr="00677303" w:rsidRDefault="00DC5F50" w:rsidP="002C60D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5DF5" w:rsidRDefault="005D1D68" w:rsidP="00315D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Концептуальные основы Программы развития: </w:t>
      </w:r>
    </w:p>
    <w:p w:rsidR="005D1D68" w:rsidRPr="00677303" w:rsidRDefault="005D1D68" w:rsidP="00315D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цель, задачи, принципы реализации, приоритетные подпрог</w:t>
      </w:r>
      <w:r w:rsidR="00C175A1" w:rsidRPr="00677303">
        <w:rPr>
          <w:rFonts w:ascii="Times New Roman" w:hAnsi="Times New Roman" w:cs="Times New Roman"/>
          <w:b/>
          <w:bCs/>
          <w:sz w:val="28"/>
          <w:szCs w:val="28"/>
        </w:rPr>
        <w:t>раммы, сроки и этапы реализации</w:t>
      </w:r>
    </w:p>
    <w:p w:rsidR="00315DF5" w:rsidRDefault="00315DF5" w:rsidP="000E5D29">
      <w:pPr>
        <w:spacing w:after="0"/>
        <w:ind w:hanging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5D29" w:rsidRPr="00677303" w:rsidRDefault="000E5D29" w:rsidP="000E5D29">
      <w:pPr>
        <w:spacing w:after="0"/>
        <w:ind w:hanging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образовательной среды, направленной </w:t>
      </w:r>
      <w:proofErr w:type="gramStart"/>
      <w:r w:rsidRPr="00677303">
        <w:rPr>
          <w:rFonts w:ascii="Times New Roman" w:hAnsi="Times New Roman" w:cs="Times New Roman"/>
          <w:sz w:val="28"/>
          <w:szCs w:val="28"/>
          <w:lang w:eastAsia="ru-RU"/>
        </w:rPr>
        <w:t>на  формирования</w:t>
      </w:r>
      <w:proofErr w:type="gramEnd"/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личной успешности каждого обучающегося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5D29" w:rsidRPr="00677303" w:rsidRDefault="000E5D29" w:rsidP="000E5D29">
      <w:pPr>
        <w:spacing w:after="0"/>
        <w:ind w:hanging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</w:rPr>
        <w:t>Указанная цель будет достигнута в процессе решения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следующих задач:</w:t>
      </w:r>
    </w:p>
    <w:p w:rsidR="000E5D29" w:rsidRPr="00677303" w:rsidRDefault="000E5D29" w:rsidP="000E5D29">
      <w:pPr>
        <w:spacing w:after="0"/>
        <w:ind w:hanging="21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При реализации </w:t>
      </w:r>
      <w:proofErr w:type="gramStart"/>
      <w:r w:rsidRPr="00677303">
        <w:rPr>
          <w:rFonts w:ascii="Times New Roman" w:hAnsi="Times New Roman" w:cs="Times New Roman"/>
          <w:b/>
          <w:bCs/>
          <w:sz w:val="28"/>
          <w:szCs w:val="28"/>
        </w:rPr>
        <w:t>подпрограммы  1</w:t>
      </w:r>
      <w:proofErr w:type="gramEnd"/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Улучшение материальной базы школы: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1.1.Создать условия для использования информационно-коммуникационных технологий;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Cs/>
          <w:sz w:val="28"/>
          <w:szCs w:val="28"/>
          <w:lang w:eastAsia="ru-RU"/>
        </w:rPr>
        <w:t>1.2.Создать комфортную образовательную среду;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При реализации   подпрограммы 2. Индивидуальное психолого-педагогическое сопровождение обучающихся </w:t>
      </w:r>
      <w:proofErr w:type="gramStart"/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 учебной</w:t>
      </w:r>
      <w:proofErr w:type="gramEnd"/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неуспешностью</w:t>
      </w:r>
      <w:proofErr w:type="spellEnd"/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E5D29" w:rsidRPr="00677303" w:rsidRDefault="000E5D29" w:rsidP="000E5D2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bCs/>
          <w:sz w:val="28"/>
          <w:szCs w:val="28"/>
          <w:lang w:eastAsia="ru-RU"/>
        </w:rPr>
        <w:t>2.1.</w:t>
      </w:r>
      <w:r w:rsidRPr="00677303">
        <w:rPr>
          <w:rFonts w:ascii="Times New Roman" w:hAnsi="Times New Roman" w:cs="Times New Roman"/>
          <w:sz w:val="28"/>
          <w:szCs w:val="28"/>
        </w:rPr>
        <w:t xml:space="preserve"> Организовать систематическую адресную помощь по успешному освоению общеобразовательной программы;</w:t>
      </w:r>
    </w:p>
    <w:p w:rsidR="000E5D29" w:rsidRPr="00677303" w:rsidRDefault="000E5D29" w:rsidP="000E5D2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2.2.Организовать внеурочную занятость учащихся, в соответствии с их индивидуальными интересами.</w:t>
      </w:r>
    </w:p>
    <w:p w:rsidR="000E5D29" w:rsidRPr="00677303" w:rsidRDefault="000E5D29" w:rsidP="000E5D2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Ключевой принцип, на котором строится Стратегия развития образования в РФ безусловная ценность каждого ученика для каждой школы. Именно интересы ученика обусловили курс на переход от школы, которая учит к школе, в которой учатся. </w:t>
      </w:r>
    </w:p>
    <w:p w:rsidR="000E5D29" w:rsidRPr="00677303" w:rsidRDefault="000E5D29" w:rsidP="000E5D2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Школа, в которой учатся, создает современную, мотивирующую, технологически и идейно насыщенную образовательную среду, способную побудить ученика к саморазвитию, самообучению, самодвижению и </w:t>
      </w:r>
      <w:proofErr w:type="spellStart"/>
      <w:r w:rsidRPr="00677303">
        <w:rPr>
          <w:rFonts w:ascii="Times New Roman" w:hAnsi="Times New Roman" w:cs="Times New Roman"/>
          <w:sz w:val="28"/>
          <w:szCs w:val="28"/>
        </w:rPr>
        <w:t>самопродвижению</w:t>
      </w:r>
      <w:proofErr w:type="spellEnd"/>
      <w:r w:rsidRPr="00677303">
        <w:rPr>
          <w:rFonts w:ascii="Times New Roman" w:hAnsi="Times New Roman" w:cs="Times New Roman"/>
          <w:sz w:val="28"/>
          <w:szCs w:val="28"/>
        </w:rPr>
        <w:t xml:space="preserve"> по своему образовательному маршруту при участии опытного педагога. Именно такая система в состоянии помочь в формировании у выпускников набора знаний, умений и навыков, адекватных времени, в котором им предстоит жить и работать. </w:t>
      </w:r>
    </w:p>
    <w:p w:rsidR="000E5D29" w:rsidRPr="00677303" w:rsidRDefault="000E5D29" w:rsidP="000E5D2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Среднесрочная программа развития образо</w:t>
      </w:r>
      <w:r w:rsidR="00014A10">
        <w:rPr>
          <w:rFonts w:ascii="Times New Roman" w:hAnsi="Times New Roman" w:cs="Times New Roman"/>
          <w:sz w:val="28"/>
          <w:szCs w:val="28"/>
        </w:rPr>
        <w:t>вания на период октябрь 2023 -декабрь</w:t>
      </w:r>
      <w:r w:rsidRPr="00677303">
        <w:rPr>
          <w:rFonts w:ascii="Times New Roman" w:hAnsi="Times New Roman" w:cs="Times New Roman"/>
          <w:sz w:val="28"/>
          <w:szCs w:val="28"/>
        </w:rPr>
        <w:t xml:space="preserve"> 2024 года формируется, исходя из представления о том, каким будет образование после 2024 года, образа желаемого будущего Школы. </w:t>
      </w:r>
    </w:p>
    <w:p w:rsidR="000E5D29" w:rsidRPr="00677303" w:rsidRDefault="000E5D29" w:rsidP="000E5D2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Школа призвана, опираясь на вышеназванные принципы создать условия, при которых выпускники смогут быть адекватными времени, жизни, технологиям, полезны и востребованы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5D29" w:rsidRDefault="000E5D29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5DF5" w:rsidRDefault="00315DF5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5DF5" w:rsidRDefault="00315DF5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5F50" w:rsidRDefault="00DC5F50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5DF5" w:rsidRPr="00677303" w:rsidRDefault="00315DF5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5D29" w:rsidRPr="00677303" w:rsidRDefault="000E5D29" w:rsidP="000E5D2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и этапы реализации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014A10">
        <w:rPr>
          <w:rFonts w:ascii="Times New Roman" w:hAnsi="Times New Roman" w:cs="Times New Roman"/>
          <w:sz w:val="28"/>
          <w:szCs w:val="28"/>
        </w:rPr>
        <w:t>реализации 01.10.2023 года по 30.12</w:t>
      </w:r>
      <w:r w:rsidRPr="00677303">
        <w:rPr>
          <w:rFonts w:ascii="Times New Roman" w:hAnsi="Times New Roman" w:cs="Times New Roman"/>
          <w:sz w:val="28"/>
          <w:szCs w:val="28"/>
        </w:rPr>
        <w:t>.2024 года.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 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>1 этап (октябрь</w:t>
      </w:r>
      <w:r w:rsidR="00014A10">
        <w:rPr>
          <w:rFonts w:ascii="Times New Roman" w:hAnsi="Times New Roman" w:cs="Times New Roman"/>
          <w:b/>
          <w:bCs/>
          <w:sz w:val="28"/>
          <w:szCs w:val="28"/>
        </w:rPr>
        <w:t>-декабрь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2023 год): аналитико-диагностический и </w:t>
      </w:r>
      <w:proofErr w:type="spellStart"/>
      <w:r w:rsidRPr="00677303">
        <w:rPr>
          <w:rFonts w:ascii="Times New Roman" w:hAnsi="Times New Roman" w:cs="Times New Roman"/>
          <w:b/>
          <w:bCs/>
          <w:sz w:val="28"/>
          <w:szCs w:val="28"/>
        </w:rPr>
        <w:t>разработческий</w:t>
      </w:r>
      <w:proofErr w:type="spellEnd"/>
      <w:r w:rsidRPr="00677303">
        <w:rPr>
          <w:rFonts w:ascii="Times New Roman" w:hAnsi="Times New Roman" w:cs="Times New Roman"/>
          <w:sz w:val="28"/>
          <w:szCs w:val="28"/>
        </w:rPr>
        <w:t xml:space="preserve">, включающий анализ исходного состояния и тенденций развития Школы для понимания реальных возможностей и сроков исполнения программы. Отбор перспективных нововведений реформирования образовательного пространства, разработка Программы развития.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2 этап (</w:t>
      </w:r>
      <w:r w:rsidR="00014A10">
        <w:rPr>
          <w:rFonts w:ascii="Times New Roman" w:hAnsi="Times New Roman" w:cs="Times New Roman"/>
          <w:b/>
          <w:bCs/>
          <w:sz w:val="28"/>
          <w:szCs w:val="28"/>
        </w:rPr>
        <w:t>январь 2024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14A1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2024 гг.): основной, внедренческий,</w:t>
      </w:r>
      <w:r w:rsidRPr="00677303">
        <w:rPr>
          <w:rFonts w:ascii="Times New Roman" w:hAnsi="Times New Roman" w:cs="Times New Roman"/>
          <w:sz w:val="28"/>
          <w:szCs w:val="28"/>
        </w:rPr>
        <w:t xml:space="preserve"> включающий поэтапную реализацию Программы: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внедрение действенных механизмов развития Школы;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промежуточный контроль реализации Программы;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D29" w:rsidRPr="00677303" w:rsidRDefault="00014A10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этап (ноябрь-декабрь</w:t>
      </w:r>
      <w:r w:rsidR="000E5D29"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2024 г.): практико-прогностический</w:t>
      </w:r>
      <w:r w:rsidR="000E5D29" w:rsidRPr="00677303">
        <w:rPr>
          <w:rFonts w:ascii="Times New Roman" w:hAnsi="Times New Roman" w:cs="Times New Roman"/>
          <w:sz w:val="28"/>
          <w:szCs w:val="28"/>
        </w:rPr>
        <w:t xml:space="preserve">, включающий: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реализацию, анализ, обобщение результатов повседневной работы Школы;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подведение итогов, осмысление результатов реализации Программы; 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оценка ее эффективности на основе индикаторов и показателей успешности выполнения; </w:t>
      </w:r>
    </w:p>
    <w:p w:rsidR="000E5D29" w:rsidRPr="00677303" w:rsidRDefault="000E5D29" w:rsidP="000E5D29">
      <w:pPr>
        <w:pStyle w:val="a3"/>
        <w:tabs>
          <w:tab w:val="left" w:pos="1740"/>
        </w:tabs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-постановка новых стратегических задач </w:t>
      </w:r>
      <w:proofErr w:type="gramStart"/>
      <w:r w:rsidRPr="00677303">
        <w:rPr>
          <w:rFonts w:ascii="Times New Roman" w:hAnsi="Times New Roman" w:cs="Times New Roman"/>
          <w:sz w:val="28"/>
          <w:szCs w:val="28"/>
        </w:rPr>
        <w:t>развития  Школы</w:t>
      </w:r>
      <w:proofErr w:type="gramEnd"/>
      <w:r w:rsidRPr="00677303">
        <w:rPr>
          <w:rFonts w:ascii="Times New Roman" w:hAnsi="Times New Roman" w:cs="Times New Roman"/>
          <w:sz w:val="28"/>
          <w:szCs w:val="28"/>
        </w:rPr>
        <w:t xml:space="preserve"> и конструирование дальнейших путей развития.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E5D29" w:rsidRPr="00677303" w:rsidRDefault="000E5D29" w:rsidP="000E5D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После реализации программы в образовательной деятельности произойдут следующие изменения:</w:t>
      </w:r>
    </w:p>
    <w:p w:rsidR="000E5D29" w:rsidRPr="00677303" w:rsidRDefault="000E5D29" w:rsidP="000E5D29">
      <w:pPr>
        <w:numPr>
          <w:ilvl w:val="0"/>
          <w:numId w:val="17"/>
        </w:numPr>
        <w:tabs>
          <w:tab w:val="left" w:pos="711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Повысится уровень предметных и </w:t>
      </w:r>
      <w:proofErr w:type="spellStart"/>
      <w:r w:rsidRPr="00677303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учебной деятельности по итогам промежуточной аттестации.</w:t>
      </w:r>
    </w:p>
    <w:p w:rsidR="000E5D29" w:rsidRPr="00677303" w:rsidRDefault="000E5D29" w:rsidP="000E5D29">
      <w:pPr>
        <w:numPr>
          <w:ilvl w:val="0"/>
          <w:numId w:val="17"/>
        </w:numPr>
        <w:tabs>
          <w:tab w:val="left" w:pos="755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Повысится количество обучающихся с положительными результатами государственной итоговой аттестации.</w:t>
      </w:r>
    </w:p>
    <w:p w:rsidR="000E5D29" w:rsidRPr="00677303" w:rsidRDefault="000E5D29" w:rsidP="000E5D29">
      <w:pPr>
        <w:numPr>
          <w:ilvl w:val="0"/>
          <w:numId w:val="17"/>
        </w:numPr>
        <w:tabs>
          <w:tab w:val="left" w:pos="755"/>
        </w:tabs>
        <w:spacing w:after="0"/>
        <w:ind w:right="20"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Повысится количество обучающихся, участников, призеров и победителей конкурсов и мероприятий в научно-исследовательской, творческой, спортивной деятельности.</w:t>
      </w:r>
    </w:p>
    <w:p w:rsidR="000E5D29" w:rsidRPr="00677303" w:rsidRDefault="000E5D29" w:rsidP="000E5D29">
      <w:pPr>
        <w:numPr>
          <w:ilvl w:val="0"/>
          <w:numId w:val="17"/>
        </w:numPr>
        <w:tabs>
          <w:tab w:val="left" w:pos="719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 w:val="0"/>
          <w:numId w:val="17"/>
        </w:numPr>
        <w:tabs>
          <w:tab w:val="left" w:pos="719"/>
        </w:tabs>
        <w:spacing w:after="0"/>
        <w:ind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Улучшится школьная инфраструктура.</w:t>
      </w:r>
    </w:p>
    <w:p w:rsidR="000E5D29" w:rsidRDefault="000E5D29" w:rsidP="000E5D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15DF5" w:rsidRDefault="00315DF5" w:rsidP="000E5D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5F50" w:rsidRPr="00677303" w:rsidRDefault="00DC5F50" w:rsidP="000E5D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E5D29" w:rsidRPr="00677303" w:rsidRDefault="000E5D29" w:rsidP="000E5D29">
      <w:pPr>
        <w:tabs>
          <w:tab w:val="left" w:pos="1506"/>
        </w:tabs>
        <w:spacing w:after="0"/>
        <w:ind w:right="2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Механизм управления Программой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ОО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обеспечивает продвижение реализации программы,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ведет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>Организует контроль за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   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Педагогический совет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рассматривает вопросы педагогического и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Классный руководитель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собирает и анализирует информацию о результатах учебной деятельности школьников с низкими учебной мотивацией и успешностью, определяет совместно с учителями –</w:t>
      </w:r>
      <w:proofErr w:type="gramStart"/>
      <w:r w:rsidRPr="00677303">
        <w:rPr>
          <w:rFonts w:ascii="Times New Roman" w:hAnsi="Times New Roman" w:cs="Times New Roman"/>
          <w:sz w:val="28"/>
          <w:szCs w:val="28"/>
          <w:lang w:eastAsia="ru-RU"/>
        </w:rPr>
        <w:t>предметниками  ближайшие</w:t>
      </w:r>
      <w:proofErr w:type="gramEnd"/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</w:p>
    <w:p w:rsidR="000E5D29" w:rsidRPr="00677303" w:rsidRDefault="000E5D29" w:rsidP="000E5D2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gramStart"/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Психолог 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Pr="0067730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диагностирование</w:t>
      </w: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303">
        <w:rPr>
          <w:rFonts w:ascii="Times New Roman" w:hAnsi="Times New Roman" w:cs="Times New Roman"/>
          <w:sz w:val="28"/>
          <w:szCs w:val="28"/>
          <w:lang w:eastAsia="ru-RU"/>
        </w:rPr>
        <w:t>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C175A1" w:rsidRDefault="00C175A1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D1839" w:rsidRPr="00677303" w:rsidRDefault="009D1839" w:rsidP="002C60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D1D68" w:rsidRPr="00677303" w:rsidRDefault="005D1D68" w:rsidP="00C175A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Возможные риски при реализации программы и их минимизация</w:t>
      </w:r>
    </w:p>
    <w:p w:rsidR="00D20654" w:rsidRPr="00677303" w:rsidRDefault="00CE0EB0" w:rsidP="00C175A1">
      <w:pPr>
        <w:tabs>
          <w:tab w:val="left" w:pos="174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Таблица 10. </w:t>
      </w:r>
    </w:p>
    <w:p w:rsidR="005D1D68" w:rsidRPr="00677303" w:rsidRDefault="00CE0EB0" w:rsidP="00D206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Возможные риски и пути их минимизации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4626"/>
      </w:tblGrid>
      <w:tr w:rsidR="003D2749" w:rsidRPr="00677303">
        <w:tc>
          <w:tcPr>
            <w:tcW w:w="4585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рисков</w:t>
            </w:r>
          </w:p>
        </w:tc>
        <w:tc>
          <w:tcPr>
            <w:tcW w:w="4626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минимизации рисков</w:t>
            </w:r>
          </w:p>
        </w:tc>
      </w:tr>
      <w:tr w:rsidR="003D2749" w:rsidRPr="00677303">
        <w:tc>
          <w:tcPr>
            <w:tcW w:w="9211" w:type="dxa"/>
            <w:gridSpan w:val="2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Финансово-экономические риски</w:t>
            </w:r>
          </w:p>
        </w:tc>
      </w:tr>
      <w:tr w:rsidR="003D2749" w:rsidRPr="00677303">
        <w:tc>
          <w:tcPr>
            <w:tcW w:w="4585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Нестабильность и недостаточность бюджетного финансирования.</w:t>
            </w:r>
          </w:p>
        </w:tc>
        <w:tc>
          <w:tcPr>
            <w:tcW w:w="4626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Своевременное планирование бюджета школы по реализации программных мероприятий, внесение корректив с учетом реализации новых направлений и программ</w:t>
            </w:r>
          </w:p>
        </w:tc>
      </w:tr>
      <w:tr w:rsidR="003D2749" w:rsidRPr="00677303">
        <w:tc>
          <w:tcPr>
            <w:tcW w:w="9211" w:type="dxa"/>
            <w:gridSpan w:val="2"/>
          </w:tcPr>
          <w:p w:rsidR="005D1D68" w:rsidRPr="00677303" w:rsidRDefault="005D1D68" w:rsidP="00315DF5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- управленческие риски</w:t>
            </w:r>
          </w:p>
        </w:tc>
      </w:tr>
      <w:tr w:rsidR="003D2749" w:rsidRPr="00677303">
        <w:tc>
          <w:tcPr>
            <w:tcW w:w="4585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 xml:space="preserve">Риск неэффективных управленческих решений в ходе выполнения Программы.  </w:t>
            </w:r>
          </w:p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Возникновение риска неэффективного управления Программой может привести к негативным социальным последствиям, а также к невыполнению основных задач, поставленных перед системой образования Школы.</w:t>
            </w:r>
          </w:p>
        </w:tc>
        <w:tc>
          <w:tcPr>
            <w:tcW w:w="4626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Гибкое управление ходом реализации Программы и принятие необходимых корректирующих решений на основе мониторинга хода реализации мероприятий и проектов Программы, ее выполнения в целом.</w:t>
            </w:r>
          </w:p>
        </w:tc>
      </w:tr>
      <w:tr w:rsidR="003D2749" w:rsidRPr="00677303">
        <w:tc>
          <w:tcPr>
            <w:tcW w:w="9211" w:type="dxa"/>
            <w:gridSpan w:val="2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 риск и (или) риски человеческого фактора</w:t>
            </w:r>
          </w:p>
        </w:tc>
      </w:tr>
      <w:tr w:rsidR="003D2749" w:rsidRPr="00677303">
        <w:tc>
          <w:tcPr>
            <w:tcW w:w="4585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Недостаточность профессиональной инициативы и компетентности у отдельных педагогов по реализации программ и образовательных технологий.  </w:t>
            </w:r>
          </w:p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- Неготовность отдельных педагогов выстраивать партнерские отношения с другими субъектами образовательных отношений, партнерами школы.</w:t>
            </w:r>
          </w:p>
        </w:tc>
        <w:tc>
          <w:tcPr>
            <w:tcW w:w="4626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-  Разработка и использование эффективной системы мотивации включения педагогов в инновационные процессы.</w:t>
            </w:r>
          </w:p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и методическое сопровождение педагогов с недостаточной коммуникативной компетентностью.</w:t>
            </w:r>
          </w:p>
        </w:tc>
      </w:tr>
      <w:tr w:rsidR="003D2749" w:rsidRPr="00677303">
        <w:tc>
          <w:tcPr>
            <w:tcW w:w="9211" w:type="dxa"/>
            <w:gridSpan w:val="2"/>
          </w:tcPr>
          <w:p w:rsidR="005D1D68" w:rsidRPr="00677303" w:rsidRDefault="005D1D68" w:rsidP="00315DF5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Ресурсно-технологические риски</w:t>
            </w:r>
          </w:p>
        </w:tc>
      </w:tr>
      <w:tr w:rsidR="003D2749" w:rsidRPr="00677303">
        <w:tc>
          <w:tcPr>
            <w:tcW w:w="4585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Неполнота ресурсной базы для реализации новых направлений и отдельных программ, и мероприятий Программы.</w:t>
            </w:r>
          </w:p>
        </w:tc>
        <w:tc>
          <w:tcPr>
            <w:tcW w:w="4626" w:type="dxa"/>
          </w:tcPr>
          <w:p w:rsidR="005D1D68" w:rsidRPr="00677303" w:rsidRDefault="005D1D68" w:rsidP="002C60D4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03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достаточности ресурсной базы для реализации всех компонентов Программы.</w:t>
            </w:r>
          </w:p>
        </w:tc>
      </w:tr>
    </w:tbl>
    <w:p w:rsidR="00E524D5" w:rsidRPr="00677303" w:rsidRDefault="00E524D5" w:rsidP="002C60D4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D68" w:rsidRPr="00677303" w:rsidRDefault="005D1D68" w:rsidP="00C175A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 развития</w:t>
      </w:r>
    </w:p>
    <w:p w:rsidR="00037BEE" w:rsidRPr="00677303" w:rsidRDefault="00037BEE" w:rsidP="00037BE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Подпрограмма 1. Развитие материально-технической базы</w:t>
      </w:r>
    </w:p>
    <w:p w:rsidR="00037BEE" w:rsidRPr="00677303" w:rsidRDefault="00037BEE" w:rsidP="00037BE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677303">
        <w:rPr>
          <w:rFonts w:ascii="Times New Roman" w:hAnsi="Times New Roman" w:cs="Times New Roman"/>
          <w:b/>
          <w:bCs/>
          <w:sz w:val="28"/>
          <w:szCs w:val="28"/>
        </w:rPr>
        <w:t>Заиграевская</w:t>
      </w:r>
      <w:proofErr w:type="spellEnd"/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ОССОШ»</w:t>
      </w:r>
    </w:p>
    <w:p w:rsidR="00037BEE" w:rsidRPr="00677303" w:rsidRDefault="00037BEE" w:rsidP="00037BE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– необходимое условие функционирования образовательного учреждения и реализации целевой программы развития. </w:t>
      </w:r>
    </w:p>
    <w:p w:rsidR="00037BEE" w:rsidRPr="00677303" w:rsidRDefault="00037BEE" w:rsidP="00037BE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Материально-техническая база дает возможность организовать учебно-воспитательную деятельность, проводить культурные, общеразвивающие и воспитательные мероприятия. Поддержание и развитие материально-</w:t>
      </w:r>
      <w:r w:rsidRPr="00677303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технической базы образовательных учреждений является одним из </w:t>
      </w:r>
      <w:proofErr w:type="gramStart"/>
      <w:r w:rsidRPr="00677303">
        <w:rPr>
          <w:rFonts w:ascii="Times New Roman" w:hAnsi="Times New Roman" w:cs="Times New Roman"/>
          <w:sz w:val="28"/>
          <w:szCs w:val="28"/>
        </w:rPr>
        <w:t>основных  условий</w:t>
      </w:r>
      <w:proofErr w:type="gramEnd"/>
      <w:r w:rsidRPr="00677303">
        <w:rPr>
          <w:rFonts w:ascii="Times New Roman" w:hAnsi="Times New Roman" w:cs="Times New Roman"/>
          <w:sz w:val="28"/>
          <w:szCs w:val="28"/>
        </w:rPr>
        <w:t xml:space="preserve"> успешного осуществления образовательного процесса.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77303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образовательного процесса – оснащение необходимым материально- техническим и учебно-методическим </w:t>
      </w:r>
      <w:proofErr w:type="gramStart"/>
      <w:r w:rsidRPr="00677303">
        <w:rPr>
          <w:rFonts w:ascii="Times New Roman" w:hAnsi="Times New Roman" w:cs="Times New Roman"/>
          <w:sz w:val="28"/>
          <w:szCs w:val="28"/>
        </w:rPr>
        <w:t>оборудованием;  укрепление</w:t>
      </w:r>
      <w:proofErr w:type="gramEnd"/>
      <w:r w:rsidRPr="00677303">
        <w:rPr>
          <w:rFonts w:ascii="Times New Roman" w:hAnsi="Times New Roman" w:cs="Times New Roman"/>
          <w:sz w:val="28"/>
          <w:szCs w:val="28"/>
        </w:rPr>
        <w:t xml:space="preserve">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электробезопасности.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поддержка в хорошем состоянии помещения образовательного учреждения и его постепенная модернизация;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текущий ремонт помещения образовательного учреждения; </w:t>
      </w:r>
    </w:p>
    <w:p w:rsidR="00037BEE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- оснащение в соответствии с требованиями федерального компонента государственных образовательных стандартов ново</w:t>
      </w:r>
      <w:r w:rsidR="002443FF">
        <w:rPr>
          <w:rFonts w:ascii="Times New Roman" w:hAnsi="Times New Roman" w:cs="Times New Roman"/>
          <w:sz w:val="28"/>
          <w:szCs w:val="28"/>
        </w:rPr>
        <w:t>го поколения учебных кабинетов.</w:t>
      </w:r>
    </w:p>
    <w:p w:rsidR="002443FF" w:rsidRPr="00677303" w:rsidRDefault="002443FF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 xml:space="preserve"> Задачи: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</w:t>
      </w:r>
      <w:r w:rsidRPr="00677303">
        <w:rPr>
          <w:rFonts w:ascii="Times New Roman" w:hAnsi="Times New Roman" w:cs="Times New Roman"/>
          <w:bCs/>
          <w:sz w:val="28"/>
          <w:szCs w:val="28"/>
          <w:lang w:eastAsia="ru-RU"/>
        </w:rPr>
        <w:t>создать условия для использования современных информационно-коммуникационных технологий</w:t>
      </w:r>
      <w:r w:rsidRPr="006773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- создать комфортную образовательную среду;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</w:rPr>
        <w:t>Анализ материально-технического, информационно-методического, учебно-лабораторного оснащения образовательного процесса:</w:t>
      </w:r>
    </w:p>
    <w:p w:rsidR="00037BEE" w:rsidRPr="00677303" w:rsidRDefault="00037BEE" w:rsidP="00037B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Материальная база школы включает: </w:t>
      </w:r>
    </w:p>
    <w:p w:rsidR="00037BEE" w:rsidRPr="00677303" w:rsidRDefault="00037BEE" w:rsidP="00037BE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учебные кабинеты: 5 (биологии и географии – </w:t>
      </w:r>
      <w:proofErr w:type="gramStart"/>
      <w:r w:rsidRPr="00677303">
        <w:rPr>
          <w:rFonts w:ascii="Times New Roman" w:hAnsi="Times New Roman" w:cs="Times New Roman"/>
          <w:sz w:val="28"/>
          <w:szCs w:val="28"/>
        </w:rPr>
        <w:t>1,  русского</w:t>
      </w:r>
      <w:proofErr w:type="gramEnd"/>
      <w:r w:rsidRPr="00677303">
        <w:rPr>
          <w:rFonts w:ascii="Times New Roman" w:hAnsi="Times New Roman" w:cs="Times New Roman"/>
          <w:sz w:val="28"/>
          <w:szCs w:val="28"/>
        </w:rPr>
        <w:t xml:space="preserve"> языка и литературы – 1, иностранного языка и истории – 1,  математики и физики – 1, информатики  – 1)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административные помещения – 1 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учительская – 1   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служебные помещения – 1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обеспеченность обучающихся учебной литературой — 100%;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количество компьютеров, применяемых в учебном процессе – 5;</w:t>
      </w:r>
    </w:p>
    <w:p w:rsidR="00037BEE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мультимедийный проектор -2;</w:t>
      </w:r>
    </w:p>
    <w:p w:rsidR="002443FF" w:rsidRPr="00677303" w:rsidRDefault="002443FF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доска-1;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>возможность пользования сетью Интернет обучающимися — да;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возможность пользования сетью Интернет педагогическими работниками — да;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доля учителей, прошедших курсы компьютерной грамотности —100%; </w:t>
      </w:r>
    </w:p>
    <w:p w:rsidR="00037BEE" w:rsidRPr="00677303" w:rsidRDefault="00037BEE" w:rsidP="00037BEE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В школе функционирует электронный дневник, электронный журнал «Сетевой город», обеспечивающий через Интернет доступ родителям </w:t>
      </w:r>
      <w:r w:rsidRPr="00677303">
        <w:rPr>
          <w:rFonts w:ascii="Times New Roman" w:hAnsi="Times New Roman" w:cs="Times New Roman"/>
          <w:sz w:val="28"/>
          <w:szCs w:val="28"/>
        </w:rPr>
        <w:lastRenderedPageBreak/>
        <w:t xml:space="preserve">(законным представителям) обучающихся, к информации об образовательных результатах, достижениях детей; </w:t>
      </w:r>
    </w:p>
    <w:p w:rsidR="00037BEE" w:rsidRDefault="00037BEE" w:rsidP="00037BEE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303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677303">
        <w:rPr>
          <w:rFonts w:ascii="Times New Roman" w:hAnsi="Times New Roman" w:cs="Times New Roman"/>
          <w:sz w:val="28"/>
          <w:szCs w:val="28"/>
        </w:rPr>
        <w:t>имеет  свой</w:t>
      </w:r>
      <w:proofErr w:type="gramEnd"/>
      <w:r w:rsidRPr="00677303">
        <w:rPr>
          <w:rFonts w:ascii="Times New Roman" w:hAnsi="Times New Roman" w:cs="Times New Roman"/>
          <w:sz w:val="28"/>
          <w:szCs w:val="28"/>
        </w:rPr>
        <w:t xml:space="preserve"> сайт и госпаблик в Контактах которые регулярно обновляются. </w:t>
      </w:r>
    </w:p>
    <w:p w:rsidR="00315DF5" w:rsidRDefault="00315DF5" w:rsidP="00037BEE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DF5" w:rsidRDefault="00315DF5" w:rsidP="00037BEE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65" w:rsidRPr="00A02165" w:rsidRDefault="00A02165" w:rsidP="00037BEE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2165">
        <w:rPr>
          <w:rFonts w:ascii="Times New Roman" w:hAnsi="Times New Roman" w:cs="Times New Roman"/>
          <w:b/>
          <w:sz w:val="28"/>
          <w:szCs w:val="28"/>
        </w:rPr>
        <w:t>Выявленные 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216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1977г. не проводился капитальный ремонт школы, материально-технические условия школы не соответствуют требованиям ФГОС. 10.10.2023года выдано ТО Управлением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Республике Бурятия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Заиграевском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районе  Предписание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№ 26-пв об устранении выявленных нарушений обязательных требований устранить которые необходимо до 10.10.2024г:</w:t>
      </w:r>
    </w:p>
    <w:p w:rsidR="00A0216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Устранить нарушение п.2.5.3 СП2.4.3648-20, произвести отделку стен, потолков, ремонт кровли крыши;</w:t>
      </w:r>
    </w:p>
    <w:p w:rsidR="00A0216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95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Устранить нарушение п.2.7.1 СП2.4.3648-20, провести ремонт системы отопления;</w:t>
      </w:r>
    </w:p>
    <w:p w:rsidR="00A0216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95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Устранить нарушение п.2.4.3 СП2.4.3648-20, заменить старую учебную мебель;</w:t>
      </w:r>
    </w:p>
    <w:p w:rsidR="00A0216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95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Устранить нарушение п.2.6.1 СП2.4.3648-20, оборудовать здание системами холодного и горячего водоснабжения, водоотведения;</w:t>
      </w:r>
    </w:p>
    <w:p w:rsidR="00A0216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11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Устранить нарушение п.2.8.3 СП2.4.3648-20, произвести ремонт окон в кабинете математике, информатике, коридоре.</w:t>
      </w:r>
    </w:p>
    <w:p w:rsidR="00A02165" w:rsidRPr="008C06EF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устранения данных нарушений необходимы большие финансовые вложения, которые должны решаться на уровне Управления образования и Министерства образования и науки РБ, т.к. школа самостоятельно не сможет решить данные проблемы.</w:t>
      </w:r>
    </w:p>
    <w:p w:rsidR="00315DF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2165" w:rsidRPr="00874D70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4D70">
        <w:rPr>
          <w:rFonts w:ascii="Times New Roman" w:hAnsi="Times New Roman" w:cs="Times New Roman"/>
          <w:sz w:val="28"/>
          <w:szCs w:val="28"/>
        </w:rPr>
        <w:t>Необходимо приобретение:</w:t>
      </w:r>
    </w:p>
    <w:p w:rsidR="00A02165" w:rsidRPr="00874D70" w:rsidRDefault="00A02165" w:rsidP="00A0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D70">
        <w:rPr>
          <w:rFonts w:ascii="Times New Roman" w:hAnsi="Times New Roman" w:cs="Times New Roman"/>
          <w:sz w:val="28"/>
          <w:szCs w:val="28"/>
        </w:rPr>
        <w:t>школьной ученической мебели (столы, стулья)</w:t>
      </w:r>
      <w:r>
        <w:rPr>
          <w:rFonts w:ascii="Times New Roman" w:hAnsi="Times New Roman" w:cs="Times New Roman"/>
          <w:sz w:val="28"/>
          <w:szCs w:val="28"/>
        </w:rPr>
        <w:t xml:space="preserve"> для 3 кабинетов.</w:t>
      </w:r>
    </w:p>
    <w:p w:rsidR="00A02165" w:rsidRPr="00874D70" w:rsidRDefault="00A02165" w:rsidP="00A0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D70">
        <w:rPr>
          <w:rFonts w:ascii="Times New Roman" w:hAnsi="Times New Roman" w:cs="Times New Roman"/>
          <w:sz w:val="28"/>
          <w:szCs w:val="28"/>
        </w:rPr>
        <w:t xml:space="preserve">ноутбуков, </w:t>
      </w:r>
      <w:proofErr w:type="gramStart"/>
      <w:r w:rsidRPr="00874D70">
        <w:rPr>
          <w:rFonts w:ascii="Times New Roman" w:hAnsi="Times New Roman" w:cs="Times New Roman"/>
          <w:sz w:val="28"/>
          <w:szCs w:val="28"/>
        </w:rPr>
        <w:t>компьютеров;  копировального</w:t>
      </w:r>
      <w:proofErr w:type="gramEnd"/>
      <w:r w:rsidRPr="00874D70">
        <w:rPr>
          <w:rFonts w:ascii="Times New Roman" w:hAnsi="Times New Roman" w:cs="Times New Roman"/>
          <w:sz w:val="28"/>
          <w:szCs w:val="28"/>
        </w:rPr>
        <w:t xml:space="preserve"> оборудования, электронно-цифрового оборудования.</w:t>
      </w:r>
    </w:p>
    <w:p w:rsidR="00A02165" w:rsidRPr="00874D70" w:rsidRDefault="00A02165" w:rsidP="00A02165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Планирование и развитие материально-технической базы</w:t>
      </w:r>
    </w:p>
    <w:p w:rsidR="00A02165" w:rsidRPr="00874D70" w:rsidRDefault="00A02165" w:rsidP="00A02165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Основные этапы работы по планированию оснащения образовательного учреждения: </w:t>
      </w:r>
    </w:p>
    <w:p w:rsidR="00A02165" w:rsidRPr="00874D70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D70">
        <w:rPr>
          <w:rFonts w:ascii="Times New Roman" w:hAnsi="Times New Roman" w:cs="Times New Roman"/>
          <w:sz w:val="28"/>
          <w:szCs w:val="28"/>
        </w:rPr>
        <w:t>оснащение современной компьютерной техникой;</w:t>
      </w:r>
    </w:p>
    <w:p w:rsidR="00A02165" w:rsidRPr="00874D70" w:rsidRDefault="00A02165" w:rsidP="00A0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D70">
        <w:rPr>
          <w:rFonts w:ascii="Times New Roman" w:hAnsi="Times New Roman" w:cs="Times New Roman"/>
          <w:sz w:val="28"/>
          <w:szCs w:val="28"/>
        </w:rPr>
        <w:t xml:space="preserve">оснащение школы современной мебелью, соответствующей стандартам и гигиеническим требованиям; </w:t>
      </w:r>
    </w:p>
    <w:p w:rsidR="00A02165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D70">
        <w:rPr>
          <w:rFonts w:ascii="Times New Roman" w:hAnsi="Times New Roman" w:cs="Times New Roman"/>
          <w:sz w:val="28"/>
          <w:szCs w:val="28"/>
        </w:rPr>
        <w:t xml:space="preserve">повышение эффективности учебно-воспитательной работы в школе; </w:t>
      </w:r>
    </w:p>
    <w:p w:rsidR="00A02165" w:rsidRDefault="00A02165" w:rsidP="00A02165">
      <w:pPr>
        <w:tabs>
          <w:tab w:val="left" w:pos="174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74D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1. </w:t>
      </w:r>
    </w:p>
    <w:p w:rsidR="00A02165" w:rsidRDefault="00A02165" w:rsidP="00A021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График мероприятий по реализации </w:t>
      </w:r>
    </w:p>
    <w:p w:rsidR="00A02165" w:rsidRPr="00874D70" w:rsidRDefault="00A02165" w:rsidP="00A021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Подпрограммы 1. Развитие материально-технической базы</w:t>
      </w:r>
    </w:p>
    <w:p w:rsidR="00A02165" w:rsidRPr="00874D70" w:rsidRDefault="00A02165" w:rsidP="00A02165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2552"/>
        <w:gridCol w:w="992"/>
        <w:gridCol w:w="850"/>
        <w:gridCol w:w="1180"/>
        <w:gridCol w:w="1655"/>
      </w:tblGrid>
      <w:tr w:rsidR="00A02165" w:rsidRPr="00FE0BF7" w:rsidTr="00D52A63">
        <w:trPr>
          <w:trHeight w:val="664"/>
        </w:trPr>
        <w:tc>
          <w:tcPr>
            <w:tcW w:w="2516" w:type="dxa"/>
            <w:vMerge w:val="restart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мероприятия</w:t>
            </w:r>
          </w:p>
        </w:tc>
        <w:tc>
          <w:tcPr>
            <w:tcW w:w="4394" w:type="dxa"/>
            <w:gridSpan w:val="3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80" w:type="dxa"/>
            <w:vMerge w:val="restart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55" w:type="dxa"/>
            <w:vMerge w:val="restart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02165" w:rsidRPr="00FE0BF7" w:rsidTr="00D52A63">
        <w:trPr>
          <w:trHeight w:val="664"/>
        </w:trPr>
        <w:tc>
          <w:tcPr>
            <w:tcW w:w="2516" w:type="dxa"/>
            <w:vMerge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850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значение</w:t>
            </w:r>
          </w:p>
        </w:tc>
        <w:tc>
          <w:tcPr>
            <w:tcW w:w="1180" w:type="dxa"/>
            <w:vMerge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2165" w:rsidRPr="00FE0BF7" w:rsidTr="00D52A63">
        <w:trPr>
          <w:trHeight w:val="664"/>
        </w:trPr>
        <w:tc>
          <w:tcPr>
            <w:tcW w:w="9745" w:type="dxa"/>
            <w:gridSpan w:val="6"/>
          </w:tcPr>
          <w:p w:rsidR="00A02165" w:rsidRPr="00FE0BF7" w:rsidRDefault="00A02165" w:rsidP="00D52A6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1.1.Создание условий</w:t>
            </w: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использования информационно-коммуникационных технологий</w:t>
            </w:r>
          </w:p>
        </w:tc>
      </w:tr>
      <w:tr w:rsidR="00A02165" w:rsidRPr="00FE0BF7" w:rsidTr="00D52A63">
        <w:trPr>
          <w:trHeight w:val="664"/>
        </w:trPr>
        <w:tc>
          <w:tcPr>
            <w:tcW w:w="2516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интерактивного и мультимедийного оборудования</w:t>
            </w:r>
          </w:p>
        </w:tc>
        <w:tc>
          <w:tcPr>
            <w:tcW w:w="255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99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014A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-декабрь</w:t>
            </w:r>
            <w:r w:rsidRPr="00FE0B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A02165" w:rsidRPr="00FE0BF7" w:rsidTr="00D52A63">
        <w:trPr>
          <w:trHeight w:val="664"/>
        </w:trPr>
        <w:tc>
          <w:tcPr>
            <w:tcW w:w="2516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копировального оборудования</w:t>
            </w:r>
          </w:p>
        </w:tc>
        <w:tc>
          <w:tcPr>
            <w:tcW w:w="255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Принтер и сканер</w:t>
            </w:r>
          </w:p>
        </w:tc>
        <w:tc>
          <w:tcPr>
            <w:tcW w:w="99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</w:tcPr>
          <w:p w:rsidR="00A02165" w:rsidRPr="00FE0BF7" w:rsidRDefault="00014A10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Март-декабрь</w:t>
            </w:r>
            <w:r w:rsidR="00A021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655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A02165" w:rsidRPr="00FE0BF7" w:rsidTr="00D52A63">
        <w:trPr>
          <w:trHeight w:val="664"/>
        </w:trPr>
        <w:tc>
          <w:tcPr>
            <w:tcW w:w="9745" w:type="dxa"/>
            <w:gridSpan w:val="6"/>
          </w:tcPr>
          <w:p w:rsidR="00A02165" w:rsidRPr="00FE0BF7" w:rsidRDefault="00A02165" w:rsidP="00D52A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комфортной образовательной</w:t>
            </w:r>
            <w:r w:rsidRPr="00FE0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A02165" w:rsidRPr="00FE0BF7" w:rsidTr="00D52A63">
        <w:trPr>
          <w:trHeight w:val="664"/>
        </w:trPr>
        <w:tc>
          <w:tcPr>
            <w:tcW w:w="2516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школьной ученической мебели (столы, стулья) в учебные кабинеты</w:t>
            </w:r>
          </w:p>
        </w:tc>
        <w:tc>
          <w:tcPr>
            <w:tcW w:w="255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 школьной ученической мебели</w:t>
            </w:r>
          </w:p>
        </w:tc>
        <w:tc>
          <w:tcPr>
            <w:tcW w:w="992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класса</w:t>
            </w:r>
          </w:p>
        </w:tc>
        <w:tc>
          <w:tcPr>
            <w:tcW w:w="850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классов</w:t>
            </w:r>
          </w:p>
        </w:tc>
        <w:tc>
          <w:tcPr>
            <w:tcW w:w="1180" w:type="dxa"/>
          </w:tcPr>
          <w:p w:rsidR="00A02165" w:rsidRPr="00FE0BF7" w:rsidRDefault="00014A10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Май-декабрь</w:t>
            </w:r>
          </w:p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5" w:type="dxa"/>
          </w:tcPr>
          <w:p w:rsidR="00A02165" w:rsidRPr="00FE0BF7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A02165" w:rsidRPr="00FE0BF7" w:rsidTr="00D52A63">
        <w:trPr>
          <w:trHeight w:val="664"/>
        </w:trPr>
        <w:tc>
          <w:tcPr>
            <w:tcW w:w="2516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6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произвести отделку стен, потолков, ремонт кровли крыши</w:t>
            </w:r>
          </w:p>
        </w:tc>
        <w:tc>
          <w:tcPr>
            <w:tcW w:w="2552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D6063">
              <w:rPr>
                <w:rFonts w:ascii="Times New Roman" w:hAnsi="Times New Roman" w:cs="Times New Roman"/>
                <w:bCs/>
                <w:lang w:eastAsia="ru-RU"/>
              </w:rPr>
              <w:t>10.10.2024</w:t>
            </w:r>
          </w:p>
        </w:tc>
        <w:tc>
          <w:tcPr>
            <w:tcW w:w="1655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A02165" w:rsidRPr="00FE0BF7" w:rsidTr="00D52A63">
        <w:trPr>
          <w:trHeight w:val="664"/>
        </w:trPr>
        <w:tc>
          <w:tcPr>
            <w:tcW w:w="2516" w:type="dxa"/>
          </w:tcPr>
          <w:p w:rsidR="00A02165" w:rsidRPr="005D6063" w:rsidRDefault="00A02165" w:rsidP="00D52A63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0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ремонт системы отопления</w:t>
            </w:r>
          </w:p>
        </w:tc>
        <w:tc>
          <w:tcPr>
            <w:tcW w:w="2552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D6063">
              <w:rPr>
                <w:rFonts w:ascii="Times New Roman" w:hAnsi="Times New Roman" w:cs="Times New Roman"/>
                <w:bCs/>
                <w:lang w:eastAsia="ru-RU"/>
              </w:rPr>
              <w:t>10.10.2024</w:t>
            </w:r>
          </w:p>
        </w:tc>
        <w:tc>
          <w:tcPr>
            <w:tcW w:w="1655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A02165" w:rsidRPr="00FE0BF7" w:rsidTr="00D52A63">
        <w:trPr>
          <w:trHeight w:val="664"/>
        </w:trPr>
        <w:tc>
          <w:tcPr>
            <w:tcW w:w="2516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06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оборудовать здание системами холодного и горячего водоснабжения, водоотведения</w:t>
            </w:r>
          </w:p>
        </w:tc>
        <w:tc>
          <w:tcPr>
            <w:tcW w:w="2552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D6063">
              <w:rPr>
                <w:rFonts w:ascii="Times New Roman" w:hAnsi="Times New Roman" w:cs="Times New Roman"/>
                <w:bCs/>
                <w:lang w:eastAsia="ru-RU"/>
              </w:rPr>
              <w:t>10.10.2024</w:t>
            </w:r>
          </w:p>
        </w:tc>
        <w:tc>
          <w:tcPr>
            <w:tcW w:w="1655" w:type="dxa"/>
          </w:tcPr>
          <w:p w:rsidR="00A02165" w:rsidRPr="005D6063" w:rsidRDefault="00A02165" w:rsidP="00D52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</w:tbl>
    <w:p w:rsidR="00A02165" w:rsidRPr="00874D70" w:rsidRDefault="00A02165" w:rsidP="00A02165">
      <w:pPr>
        <w:spacing w:after="0"/>
        <w:ind w:right="-1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2165" w:rsidRPr="00874D70" w:rsidRDefault="00A02165" w:rsidP="00A02165">
      <w:pPr>
        <w:spacing w:after="0"/>
        <w:ind w:right="-1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2165" w:rsidRPr="00677303" w:rsidRDefault="00A02165" w:rsidP="00037BEE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BEE" w:rsidRPr="00677303" w:rsidRDefault="00037BEE" w:rsidP="00037BEE">
      <w:pPr>
        <w:spacing w:after="0"/>
        <w:ind w:right="-1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0BF7" w:rsidRPr="00677303" w:rsidRDefault="00FE0BF7" w:rsidP="002C60D4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6364E" w:rsidRPr="00874D70" w:rsidRDefault="0076364E" w:rsidP="007636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Подпрограмма 2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Индивидуальное психолого-педагогическое сопровождение обучающихся </w:t>
      </w:r>
      <w:proofErr w:type="gramStart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 учебной</w:t>
      </w:r>
      <w:proofErr w:type="gramEnd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неуспешностью</w:t>
      </w:r>
      <w:proofErr w:type="spellEnd"/>
    </w:p>
    <w:p w:rsidR="0076364E" w:rsidRPr="00874D70" w:rsidRDefault="0076364E" w:rsidP="0076364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p w:rsidR="0076364E" w:rsidRDefault="0076364E" w:rsidP="0076364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74D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D70">
        <w:rPr>
          <w:rFonts w:ascii="Times New Roman" w:hAnsi="Times New Roman" w:cs="Times New Roman"/>
          <w:sz w:val="28"/>
          <w:szCs w:val="28"/>
        </w:rPr>
        <w:t>поступают  в</w:t>
      </w:r>
      <w:proofErr w:type="gramEnd"/>
      <w:r w:rsidRPr="00874D70">
        <w:rPr>
          <w:rFonts w:ascii="Times New Roman" w:hAnsi="Times New Roman" w:cs="Times New Roman"/>
          <w:sz w:val="28"/>
          <w:szCs w:val="28"/>
        </w:rPr>
        <w:t xml:space="preserve"> сменную (вечернюю)</w:t>
      </w:r>
      <w:r>
        <w:rPr>
          <w:rFonts w:ascii="Times New Roman" w:hAnsi="Times New Roman" w:cs="Times New Roman"/>
          <w:sz w:val="28"/>
          <w:szCs w:val="28"/>
        </w:rPr>
        <w:t xml:space="preserve"> школу на ступени основного (7-9</w:t>
      </w:r>
      <w:r w:rsidRPr="00874D70">
        <w:rPr>
          <w:rFonts w:ascii="Times New Roman" w:hAnsi="Times New Roman" w:cs="Times New Roman"/>
          <w:sz w:val="28"/>
          <w:szCs w:val="28"/>
        </w:rPr>
        <w:t xml:space="preserve"> классов) и среднего образования (10-11 классов), имеют, в большинстве своем, академические трудности по предметам. </w:t>
      </w:r>
    </w:p>
    <w:p w:rsidR="0076364E" w:rsidRPr="00874D70" w:rsidRDefault="0076364E" w:rsidP="0076364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Перевод в </w:t>
      </w:r>
      <w:proofErr w:type="spellStart"/>
      <w:r w:rsidRPr="00874D70">
        <w:rPr>
          <w:rFonts w:ascii="Times New Roman" w:hAnsi="Times New Roman" w:cs="Times New Roman"/>
          <w:sz w:val="28"/>
          <w:szCs w:val="28"/>
        </w:rPr>
        <w:t>Заиграев</w:t>
      </w:r>
      <w:r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ОССОШ осуществляется из дневных школ</w:t>
      </w:r>
      <w:r w:rsidRPr="00874D70">
        <w:rPr>
          <w:rFonts w:ascii="Times New Roman" w:hAnsi="Times New Roman" w:cs="Times New Roman"/>
          <w:sz w:val="28"/>
          <w:szCs w:val="28"/>
        </w:rPr>
        <w:t xml:space="preserve"> по решению Комиссии по делам несовершеннолетних, с согласия родителей\законных представителей, для получения общего образования, при невозможности продолжения обучения </w:t>
      </w:r>
      <w:proofErr w:type="gramStart"/>
      <w:r w:rsidRPr="00874D70">
        <w:rPr>
          <w:rFonts w:ascii="Times New Roman" w:hAnsi="Times New Roman" w:cs="Times New Roman"/>
          <w:sz w:val="28"/>
          <w:szCs w:val="28"/>
        </w:rPr>
        <w:t>в  «</w:t>
      </w:r>
      <w:proofErr w:type="gramEnd"/>
      <w:r w:rsidRPr="00874D70">
        <w:rPr>
          <w:rFonts w:ascii="Times New Roman" w:hAnsi="Times New Roman" w:cs="Times New Roman"/>
          <w:sz w:val="28"/>
          <w:szCs w:val="28"/>
        </w:rPr>
        <w:t>своих»</w:t>
      </w:r>
      <w:r w:rsidR="00014A10">
        <w:rPr>
          <w:rFonts w:ascii="Times New Roman" w:hAnsi="Times New Roman" w:cs="Times New Roman"/>
          <w:sz w:val="28"/>
          <w:szCs w:val="28"/>
        </w:rPr>
        <w:t xml:space="preserve"> дневных</w:t>
      </w:r>
      <w:r w:rsidRPr="00874D70">
        <w:rPr>
          <w:rFonts w:ascii="Times New Roman" w:hAnsi="Times New Roman" w:cs="Times New Roman"/>
          <w:sz w:val="28"/>
          <w:szCs w:val="28"/>
        </w:rPr>
        <w:t xml:space="preserve"> школах.  Причиной перевода детей в вечернюю школу является: неспособность освоить общеобразовательную программу в рамках обычной школы, пропуски уроков, проблемы в межличностных отношениях, беременность и рождение детей, семейные обстоятельства (дети из малообеспеченных семей, находящихся в трудной жизненной ситуации). </w:t>
      </w:r>
    </w:p>
    <w:p w:rsidR="0076364E" w:rsidRDefault="0076364E" w:rsidP="0076364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Большинство учеников школы </w:t>
      </w:r>
      <w:proofErr w:type="gramStart"/>
      <w:r w:rsidRPr="00874D70">
        <w:rPr>
          <w:rFonts w:ascii="Times New Roman" w:hAnsi="Times New Roman" w:cs="Times New Roman"/>
          <w:sz w:val="28"/>
          <w:szCs w:val="28"/>
        </w:rPr>
        <w:t>не  имеют</w:t>
      </w:r>
      <w:proofErr w:type="gramEnd"/>
      <w:r w:rsidRPr="00874D70">
        <w:rPr>
          <w:rFonts w:ascii="Times New Roman" w:hAnsi="Times New Roman" w:cs="Times New Roman"/>
          <w:sz w:val="28"/>
          <w:szCs w:val="28"/>
        </w:rPr>
        <w:t xml:space="preserve"> технических средств обучения (компьютер, гаджет, </w:t>
      </w:r>
      <w:r>
        <w:rPr>
          <w:rFonts w:ascii="Times New Roman" w:hAnsi="Times New Roman" w:cs="Times New Roman"/>
          <w:sz w:val="28"/>
          <w:szCs w:val="28"/>
        </w:rPr>
        <w:t xml:space="preserve">не обеспечены </w:t>
      </w:r>
      <w:r w:rsidRPr="00874D70">
        <w:rPr>
          <w:rFonts w:ascii="Times New Roman" w:hAnsi="Times New Roman" w:cs="Times New Roman"/>
          <w:sz w:val="28"/>
          <w:szCs w:val="28"/>
        </w:rPr>
        <w:t>подключение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D70">
        <w:rPr>
          <w:rFonts w:ascii="Times New Roman" w:hAnsi="Times New Roman" w:cs="Times New Roman"/>
          <w:sz w:val="28"/>
          <w:szCs w:val="28"/>
        </w:rPr>
        <w:t xml:space="preserve"> к сети Интернет). </w:t>
      </w:r>
    </w:p>
    <w:p w:rsidR="0076364E" w:rsidRPr="00874D70" w:rsidRDefault="0076364E" w:rsidP="0076364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своем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академическими трудностями и </w:t>
      </w:r>
      <w:r w:rsidRPr="00874D70">
        <w:rPr>
          <w:rFonts w:ascii="Times New Roman" w:hAnsi="Times New Roman" w:cs="Times New Roman"/>
          <w:sz w:val="28"/>
          <w:szCs w:val="28"/>
        </w:rPr>
        <w:t xml:space="preserve">низким уровнем </w:t>
      </w:r>
      <w:proofErr w:type="spellStart"/>
      <w:r w:rsidRPr="00874D7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D7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74D70">
        <w:rPr>
          <w:rFonts w:ascii="Times New Roman" w:hAnsi="Times New Roman" w:cs="Times New Roman"/>
          <w:sz w:val="28"/>
          <w:szCs w:val="28"/>
        </w:rPr>
        <w:t xml:space="preserve"> умений и навы</w:t>
      </w:r>
      <w:r>
        <w:rPr>
          <w:rFonts w:ascii="Times New Roman" w:hAnsi="Times New Roman" w:cs="Times New Roman"/>
          <w:sz w:val="28"/>
          <w:szCs w:val="28"/>
        </w:rPr>
        <w:t xml:space="preserve">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а также взрослые молодые люди, у которых большой перерыв в образовании.</w:t>
      </w:r>
    </w:p>
    <w:p w:rsidR="0076364E" w:rsidRPr="00874D70" w:rsidRDefault="0076364E" w:rsidP="0076364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>Описанные проблемы требуют постановки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095E74">
        <w:rPr>
          <w:rFonts w:ascii="Times New Roman" w:hAnsi="Times New Roman" w:cs="Times New Roman"/>
          <w:b/>
          <w:sz w:val="28"/>
          <w:szCs w:val="28"/>
        </w:rPr>
        <w:t>задач</w:t>
      </w:r>
      <w:r w:rsidRPr="00874D7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6364E" w:rsidRPr="00874D70" w:rsidRDefault="0076364E" w:rsidP="0076364E">
      <w:pPr>
        <w:pStyle w:val="a3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74D70">
        <w:rPr>
          <w:rFonts w:ascii="Times New Roman" w:hAnsi="Times New Roman" w:cs="Times New Roman"/>
          <w:sz w:val="28"/>
          <w:szCs w:val="28"/>
        </w:rPr>
        <w:t>Организовать систематическую адресную помощь по успешному освоению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64E" w:rsidRPr="00874D70" w:rsidRDefault="0076364E" w:rsidP="0076364E">
      <w:pPr>
        <w:pStyle w:val="a3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95E74">
        <w:rPr>
          <w:rFonts w:ascii="Times New Roman" w:hAnsi="Times New Roman" w:cs="Times New Roman"/>
          <w:sz w:val="28"/>
          <w:szCs w:val="28"/>
        </w:rPr>
        <w:t xml:space="preserve">. Организовать внеурочную занятость учащихся, в соответствии с их индивидуальными интересами для </w:t>
      </w:r>
      <w:proofErr w:type="gramStart"/>
      <w:r w:rsidRPr="00095E74">
        <w:rPr>
          <w:rFonts w:ascii="Times New Roman" w:hAnsi="Times New Roman" w:cs="Times New Roman"/>
          <w:sz w:val="28"/>
          <w:szCs w:val="28"/>
          <w:lang w:eastAsia="ru-RU"/>
        </w:rPr>
        <w:t>дальнейшей  траектории</w:t>
      </w:r>
      <w:proofErr w:type="gramEnd"/>
      <w:r w:rsidRPr="00095E7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базе ориентировки в мире профессий и профессиональных предпочтений.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 xml:space="preserve">Частой причиной учебной неуспешности обучающихся являются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</w:t>
      </w:r>
      <w:r w:rsidR="003A30F6">
        <w:rPr>
          <w:rFonts w:ascii="Times New Roman" w:hAnsi="Times New Roman" w:cs="Times New Roman"/>
          <w:sz w:val="28"/>
          <w:szCs w:val="28"/>
        </w:rPr>
        <w:t>анность</w:t>
      </w:r>
      <w:proofErr w:type="spellEnd"/>
      <w:r w:rsidR="003A3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0F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A30F6">
        <w:rPr>
          <w:rFonts w:ascii="Times New Roman" w:hAnsi="Times New Roman" w:cs="Times New Roman"/>
          <w:sz w:val="28"/>
          <w:szCs w:val="28"/>
        </w:rPr>
        <w:t xml:space="preserve"> умений и</w:t>
      </w:r>
      <w:r w:rsidRPr="009B2E62">
        <w:rPr>
          <w:rFonts w:ascii="Times New Roman" w:hAnsi="Times New Roman" w:cs="Times New Roman"/>
          <w:sz w:val="28"/>
          <w:szCs w:val="28"/>
        </w:rPr>
        <w:t xml:space="preserve"> существенные пробелы в базовой предметной подготовке. 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учителей предметников</w:t>
      </w:r>
      <w:r w:rsidRPr="009B2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B2E62">
        <w:rPr>
          <w:rFonts w:ascii="Times New Roman" w:hAnsi="Times New Roman" w:cs="Times New Roman"/>
          <w:sz w:val="28"/>
          <w:szCs w:val="28"/>
        </w:rPr>
        <w:t xml:space="preserve">обучающихся с трудностями в учебной деятельности позволит выявить причины затруднений, </w:t>
      </w:r>
      <w:proofErr w:type="gramStart"/>
      <w:r w:rsidRPr="009B2E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B2E62">
        <w:rPr>
          <w:rFonts w:ascii="Times New Roman" w:hAnsi="Times New Roman" w:cs="Times New Roman"/>
          <w:sz w:val="28"/>
          <w:szCs w:val="28"/>
        </w:rPr>
        <w:t>: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 xml:space="preserve"> </w:t>
      </w:r>
      <w:r w:rsidRPr="009B2E6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читательских навыков и навыков работы с информацией; 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(чувства числа, пространственных представлений, навыков счета и т.п.);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t xml:space="preserve"> </w:t>
      </w:r>
      <w:r w:rsidRPr="009B2E62">
        <w:rPr>
          <w:rFonts w:ascii="Times New Roman" w:hAnsi="Times New Roman" w:cs="Times New Roman"/>
          <w:sz w:val="28"/>
          <w:szCs w:val="28"/>
        </w:rPr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слабая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 навыков самоорганизации, </w:t>
      </w:r>
      <w:proofErr w:type="spellStart"/>
      <w:r w:rsidRPr="009B2E62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9B2E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6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9B2E62">
        <w:rPr>
          <w:rFonts w:ascii="Times New Roman" w:hAnsi="Times New Roman" w:cs="Times New Roman"/>
          <w:sz w:val="28"/>
          <w:szCs w:val="28"/>
        </w:rPr>
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E62">
        <w:rPr>
          <w:rFonts w:ascii="Times New Roman" w:hAnsi="Times New Roman" w:cs="Times New Roman"/>
          <w:sz w:val="28"/>
          <w:szCs w:val="28"/>
        </w:rPr>
        <w:t xml:space="preserve">слабо сформированные предметные умения, навыки и способы деятельности). </w:t>
      </w:r>
    </w:p>
    <w:p w:rsidR="0076364E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 образом, п</w:t>
      </w:r>
      <w:r w:rsidRPr="009B2E62">
        <w:rPr>
          <w:rFonts w:ascii="Times New Roman" w:hAnsi="Times New Roman" w:cs="Times New Roman"/>
          <w:sz w:val="28"/>
          <w:szCs w:val="28"/>
        </w:rPr>
        <w:t>о итогам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у каждого учителя</w:t>
      </w:r>
      <w:r w:rsidRPr="009B2E62">
        <w:rPr>
          <w:rFonts w:ascii="Times New Roman" w:hAnsi="Times New Roman" w:cs="Times New Roman"/>
          <w:sz w:val="28"/>
          <w:szCs w:val="28"/>
        </w:rPr>
        <w:t xml:space="preserve"> складывается содержательная картина проблем в обучении каждого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9B2E62">
        <w:rPr>
          <w:rFonts w:ascii="Times New Roman" w:hAnsi="Times New Roman" w:cs="Times New Roman"/>
          <w:sz w:val="28"/>
          <w:szCs w:val="28"/>
        </w:rPr>
        <w:t xml:space="preserve">, которая может быть взята за основу адресной корректировки методики работы учителя и образовательных программ. В зависимости от распространенности среди учеников конкретной проблемы в обучении выбираются индивидуальные или групповые формы организации учебной работы. </w:t>
      </w:r>
    </w:p>
    <w:p w:rsidR="0076364E" w:rsidRPr="009B2E62" w:rsidRDefault="0076364E" w:rsidP="00763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B2E62">
        <w:rPr>
          <w:rFonts w:ascii="Times New Roman" w:hAnsi="Times New Roman" w:cs="Times New Roman"/>
          <w:sz w:val="28"/>
          <w:szCs w:val="28"/>
        </w:rPr>
        <w:t xml:space="preserve">истема работы учителя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9B2E62">
        <w:rPr>
          <w:rFonts w:ascii="Times New Roman" w:hAnsi="Times New Roman" w:cs="Times New Roman"/>
          <w:sz w:val="28"/>
          <w:szCs w:val="28"/>
        </w:rPr>
        <w:t xml:space="preserve"> быть акцентирована на развитии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</w:p>
    <w:p w:rsidR="0076364E" w:rsidRPr="00874D70" w:rsidRDefault="0076364E" w:rsidP="007636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364E" w:rsidRDefault="0076364E" w:rsidP="0076364E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Таблица 2</w:t>
      </w:r>
      <w:r w:rsidRPr="00874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6364E" w:rsidRDefault="0076364E" w:rsidP="007636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4D70">
        <w:rPr>
          <w:rFonts w:ascii="Times New Roman" w:hAnsi="Times New Roman" w:cs="Times New Roman"/>
          <w:b/>
          <w:sz w:val="28"/>
          <w:szCs w:val="28"/>
          <w:lang w:eastAsia="ru-RU"/>
        </w:rPr>
        <w:t>График мероприятий по реализации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364E" w:rsidRPr="00874D70" w:rsidRDefault="0076364E" w:rsidP="0076364E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Подпрограммы 2</w:t>
      </w:r>
      <w:r w:rsidRPr="00874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Индивидуальное психолого-педагогическое сопровождение обучающихся </w:t>
      </w:r>
      <w:proofErr w:type="gramStart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 учебной</w:t>
      </w:r>
      <w:proofErr w:type="gramEnd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неуспешностью</w:t>
      </w:r>
      <w:proofErr w:type="spellEnd"/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2552"/>
        <w:gridCol w:w="992"/>
        <w:gridCol w:w="850"/>
        <w:gridCol w:w="1180"/>
        <w:gridCol w:w="1655"/>
      </w:tblGrid>
      <w:tr w:rsidR="0076364E" w:rsidRPr="00FE0BF7" w:rsidTr="00014A10">
        <w:trPr>
          <w:trHeight w:val="664"/>
        </w:trPr>
        <w:tc>
          <w:tcPr>
            <w:tcW w:w="2516" w:type="dxa"/>
            <w:vMerge w:val="restart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мероприятия</w:t>
            </w:r>
          </w:p>
        </w:tc>
        <w:tc>
          <w:tcPr>
            <w:tcW w:w="4394" w:type="dxa"/>
            <w:gridSpan w:val="3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80" w:type="dxa"/>
            <w:vMerge w:val="restart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55" w:type="dxa"/>
            <w:vMerge w:val="restart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364E" w:rsidRPr="00FE0BF7" w:rsidTr="00014A10">
        <w:trPr>
          <w:trHeight w:val="664"/>
        </w:trPr>
        <w:tc>
          <w:tcPr>
            <w:tcW w:w="2516" w:type="dxa"/>
            <w:vMerge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850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значение</w:t>
            </w:r>
          </w:p>
        </w:tc>
        <w:tc>
          <w:tcPr>
            <w:tcW w:w="1180" w:type="dxa"/>
            <w:vMerge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64E" w:rsidRPr="00FE0BF7" w:rsidTr="00014A10">
        <w:trPr>
          <w:trHeight w:val="325"/>
        </w:trPr>
        <w:tc>
          <w:tcPr>
            <w:tcW w:w="9745" w:type="dxa"/>
            <w:gridSpan w:val="6"/>
          </w:tcPr>
          <w:p w:rsidR="0076364E" w:rsidRPr="00FE0BF7" w:rsidRDefault="0076364E" w:rsidP="00014A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2.1.Организация систематической адресной помощи</w:t>
            </w: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успешному освоению общеобразовательной программы</w:t>
            </w:r>
          </w:p>
        </w:tc>
      </w:tr>
      <w:tr w:rsidR="0076364E" w:rsidRPr="00FE0BF7" w:rsidTr="00014A10">
        <w:trPr>
          <w:trHeight w:val="853"/>
        </w:trPr>
        <w:tc>
          <w:tcPr>
            <w:tcW w:w="2516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 индивидуальных  дополнительных занятий с учащимися, имеющими 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дефициты</w:t>
            </w:r>
          </w:p>
        </w:tc>
        <w:tc>
          <w:tcPr>
            <w:tcW w:w="2552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индивидуальных дополнительных занятий</w:t>
            </w:r>
          </w:p>
        </w:tc>
        <w:tc>
          <w:tcPr>
            <w:tcW w:w="992" w:type="dxa"/>
          </w:tcPr>
          <w:p w:rsidR="0076364E" w:rsidRPr="00FE0BF7" w:rsidRDefault="0020109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76364E" w:rsidRPr="00FE0BF7" w:rsidRDefault="003A30F6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2023-декабрь </w:t>
            </w:r>
            <w:r w:rsidR="0076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5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64E" w:rsidRPr="00FE0BF7" w:rsidTr="00014A10">
        <w:trPr>
          <w:trHeight w:val="853"/>
        </w:trPr>
        <w:tc>
          <w:tcPr>
            <w:tcW w:w="2516" w:type="dxa"/>
          </w:tcPr>
          <w:p w:rsidR="0076364E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банка доступных учебных материалов по трудным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 (русский язык и математика</w:t>
            </w:r>
            <w:r w:rsidR="003A3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биология, химия, 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364E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проведенных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6364E" w:rsidRPr="00FE0BF7" w:rsidRDefault="003A30F6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76364E" w:rsidRPr="00FE0BF7" w:rsidRDefault="003A30F6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2023-декабрь </w:t>
            </w:r>
            <w:r w:rsidR="00763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5" w:type="dxa"/>
          </w:tcPr>
          <w:p w:rsidR="0076364E" w:rsidRPr="00FE0BF7" w:rsidRDefault="0076364E" w:rsidP="00014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0109E" w:rsidRPr="00FE0BF7" w:rsidTr="00014A10">
        <w:trPr>
          <w:trHeight w:val="853"/>
        </w:trPr>
        <w:tc>
          <w:tcPr>
            <w:tcW w:w="2516" w:type="dxa"/>
          </w:tcPr>
          <w:p w:rsidR="0020109E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банка доступных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учебных материалов по Функциональной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грамотномсти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математическая,читательская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естественнонаучная,глобальные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компетенции, креативное мышление) на платформе «РЭШ»</w:t>
            </w:r>
          </w:p>
        </w:tc>
        <w:tc>
          <w:tcPr>
            <w:tcW w:w="2552" w:type="dxa"/>
          </w:tcPr>
          <w:p w:rsidR="0020109E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работ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проведенных на платформе «РЭШ».</w:t>
            </w:r>
          </w:p>
        </w:tc>
        <w:tc>
          <w:tcPr>
            <w:tcW w:w="992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20109E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0109E" w:rsidRPr="00FE0BF7" w:rsidTr="00014A10">
        <w:trPr>
          <w:trHeight w:val="630"/>
        </w:trPr>
        <w:tc>
          <w:tcPr>
            <w:tcW w:w="9745" w:type="dxa"/>
            <w:gridSpan w:val="6"/>
            <w:vAlign w:val="bottom"/>
          </w:tcPr>
          <w:p w:rsidR="0020109E" w:rsidRPr="00DD4772" w:rsidRDefault="0020109E" w:rsidP="0020109E">
            <w:pPr>
              <w:pStyle w:val="a3"/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DD4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внеурочной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занятости</w:t>
            </w:r>
            <w:r w:rsidRPr="00DD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учащихся, в соответствии с их индивидуальными интересами для </w:t>
            </w:r>
            <w:r w:rsidRPr="00DD47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дальнейшей  траектории образования на базе ориентировки в мире профессий и профессиональных предпочтений</w:t>
            </w:r>
          </w:p>
          <w:p w:rsidR="0020109E" w:rsidRPr="00FE0BF7" w:rsidRDefault="0020109E" w:rsidP="00201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9E" w:rsidRPr="00FE0BF7" w:rsidTr="00014A10">
        <w:trPr>
          <w:trHeight w:val="853"/>
        </w:trPr>
        <w:tc>
          <w:tcPr>
            <w:tcW w:w="2516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научно-исследовательских, творческих, спортивных мероприятиях и конкурсах </w:t>
            </w:r>
          </w:p>
        </w:tc>
        <w:tc>
          <w:tcPr>
            <w:tcW w:w="2552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 научно-исследовательских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ов, спортивных, творческих и других 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92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0109E" w:rsidRPr="00FE0BF7" w:rsidTr="00014A10">
        <w:trPr>
          <w:trHeight w:val="853"/>
        </w:trPr>
        <w:tc>
          <w:tcPr>
            <w:tcW w:w="2516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социальными и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профессиональными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структурами с целью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профориентации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2552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 по профориентации</w:t>
            </w:r>
          </w:p>
        </w:tc>
        <w:tc>
          <w:tcPr>
            <w:tcW w:w="992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0109E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9E" w:rsidRPr="00FE0BF7" w:rsidTr="00014A10">
        <w:trPr>
          <w:trHeight w:val="497"/>
        </w:trPr>
        <w:tc>
          <w:tcPr>
            <w:tcW w:w="9745" w:type="dxa"/>
            <w:gridSpan w:val="6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5D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Pr="00E65D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5D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рганизация  психологического сопровождения образовательного процесса</w:t>
            </w:r>
          </w:p>
        </w:tc>
      </w:tr>
      <w:tr w:rsidR="0020109E" w:rsidRPr="00FE0BF7" w:rsidTr="00014A10">
        <w:trPr>
          <w:trHeight w:val="853"/>
        </w:trPr>
        <w:tc>
          <w:tcPr>
            <w:tcW w:w="2516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индиви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дуальных и групповых консультаций</w:t>
            </w:r>
            <w:r w:rsidRPr="00FE0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учащимися, имеющими образовательные дефициты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педагогом-психологом</w:t>
            </w:r>
          </w:p>
        </w:tc>
        <w:tc>
          <w:tcPr>
            <w:tcW w:w="2552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консультаций</w:t>
            </w:r>
          </w:p>
        </w:tc>
        <w:tc>
          <w:tcPr>
            <w:tcW w:w="992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0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2023-декабрь 2024</w:t>
            </w:r>
          </w:p>
        </w:tc>
        <w:tc>
          <w:tcPr>
            <w:tcW w:w="1655" w:type="dxa"/>
          </w:tcPr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0109E" w:rsidRPr="00FE0BF7" w:rsidRDefault="0020109E" w:rsidP="00201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64E" w:rsidRPr="00874D70" w:rsidRDefault="0076364E" w:rsidP="007636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0F97" w:rsidRPr="00677303" w:rsidRDefault="009C0F97" w:rsidP="0076364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9C0F97" w:rsidRPr="00677303" w:rsidSect="00F26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403EDCC4"/>
    <w:lvl w:ilvl="0" w:tplc="ED684FF8">
      <w:start w:val="5"/>
      <w:numFmt w:val="decimal"/>
      <w:lvlText w:val="%1."/>
      <w:lvlJc w:val="left"/>
    </w:lvl>
    <w:lvl w:ilvl="1" w:tplc="38266B2C">
      <w:numFmt w:val="decimal"/>
      <w:lvlText w:val=""/>
      <w:lvlJc w:val="left"/>
    </w:lvl>
    <w:lvl w:ilvl="2" w:tplc="07BE4496">
      <w:numFmt w:val="decimal"/>
      <w:lvlText w:val=""/>
      <w:lvlJc w:val="left"/>
    </w:lvl>
    <w:lvl w:ilvl="3" w:tplc="BEF2E764">
      <w:numFmt w:val="decimal"/>
      <w:lvlText w:val=""/>
      <w:lvlJc w:val="left"/>
    </w:lvl>
    <w:lvl w:ilvl="4" w:tplc="75C459DC">
      <w:numFmt w:val="decimal"/>
      <w:lvlText w:val=""/>
      <w:lvlJc w:val="left"/>
    </w:lvl>
    <w:lvl w:ilvl="5" w:tplc="D0D6459C">
      <w:numFmt w:val="decimal"/>
      <w:lvlText w:val=""/>
      <w:lvlJc w:val="left"/>
    </w:lvl>
    <w:lvl w:ilvl="6" w:tplc="FC8E7A90">
      <w:numFmt w:val="decimal"/>
      <w:lvlText w:val=""/>
      <w:lvlJc w:val="left"/>
    </w:lvl>
    <w:lvl w:ilvl="7" w:tplc="7846A12C">
      <w:numFmt w:val="decimal"/>
      <w:lvlText w:val=""/>
      <w:lvlJc w:val="left"/>
    </w:lvl>
    <w:lvl w:ilvl="8" w:tplc="7F821D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EC3A1462"/>
    <w:lvl w:ilvl="0" w:tplc="7B887FF6">
      <w:start w:val="1"/>
      <w:numFmt w:val="bullet"/>
      <w:lvlText w:val="С"/>
      <w:lvlJc w:val="left"/>
    </w:lvl>
    <w:lvl w:ilvl="1" w:tplc="6FA8DB16">
      <w:start w:val="4"/>
      <w:numFmt w:val="decimal"/>
      <w:lvlText w:val="%2."/>
      <w:lvlJc w:val="left"/>
    </w:lvl>
    <w:lvl w:ilvl="2" w:tplc="97041EF4">
      <w:numFmt w:val="decimal"/>
      <w:lvlText w:val=""/>
      <w:lvlJc w:val="left"/>
    </w:lvl>
    <w:lvl w:ilvl="3" w:tplc="F8243E38">
      <w:numFmt w:val="decimal"/>
      <w:lvlText w:val=""/>
      <w:lvlJc w:val="left"/>
    </w:lvl>
    <w:lvl w:ilvl="4" w:tplc="6F6848F0">
      <w:numFmt w:val="decimal"/>
      <w:lvlText w:val=""/>
      <w:lvlJc w:val="left"/>
    </w:lvl>
    <w:lvl w:ilvl="5" w:tplc="914A286C">
      <w:numFmt w:val="decimal"/>
      <w:lvlText w:val=""/>
      <w:lvlJc w:val="left"/>
    </w:lvl>
    <w:lvl w:ilvl="6" w:tplc="0DE0B562">
      <w:numFmt w:val="decimal"/>
      <w:lvlText w:val=""/>
      <w:lvlJc w:val="left"/>
    </w:lvl>
    <w:lvl w:ilvl="7" w:tplc="EBE8CBBE">
      <w:numFmt w:val="decimal"/>
      <w:lvlText w:val=""/>
      <w:lvlJc w:val="left"/>
    </w:lvl>
    <w:lvl w:ilvl="8" w:tplc="C82A7D3E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B5889048"/>
    <w:lvl w:ilvl="0" w:tplc="80140480">
      <w:start w:val="1"/>
      <w:numFmt w:val="decimal"/>
      <w:lvlText w:val="%1."/>
      <w:lvlJc w:val="left"/>
    </w:lvl>
    <w:lvl w:ilvl="1" w:tplc="0024ADBA">
      <w:numFmt w:val="decimal"/>
      <w:lvlText w:val=""/>
      <w:lvlJc w:val="left"/>
    </w:lvl>
    <w:lvl w:ilvl="2" w:tplc="49721EFA">
      <w:numFmt w:val="decimal"/>
      <w:lvlText w:val=""/>
      <w:lvlJc w:val="left"/>
    </w:lvl>
    <w:lvl w:ilvl="3" w:tplc="D948172A">
      <w:numFmt w:val="decimal"/>
      <w:lvlText w:val=""/>
      <w:lvlJc w:val="left"/>
    </w:lvl>
    <w:lvl w:ilvl="4" w:tplc="FE383536">
      <w:numFmt w:val="decimal"/>
      <w:lvlText w:val=""/>
      <w:lvlJc w:val="left"/>
    </w:lvl>
    <w:lvl w:ilvl="5" w:tplc="B47A5C56">
      <w:numFmt w:val="decimal"/>
      <w:lvlText w:val=""/>
      <w:lvlJc w:val="left"/>
    </w:lvl>
    <w:lvl w:ilvl="6" w:tplc="DC680DFC">
      <w:numFmt w:val="decimal"/>
      <w:lvlText w:val=""/>
      <w:lvlJc w:val="left"/>
    </w:lvl>
    <w:lvl w:ilvl="7" w:tplc="FA4E1314">
      <w:numFmt w:val="decimal"/>
      <w:lvlText w:val=""/>
      <w:lvlJc w:val="left"/>
    </w:lvl>
    <w:lvl w:ilvl="8" w:tplc="2F261352">
      <w:numFmt w:val="decimal"/>
      <w:lvlText w:val=""/>
      <w:lvlJc w:val="left"/>
    </w:lvl>
  </w:abstractNum>
  <w:abstractNum w:abstractNumId="3" w15:restartNumberingAfterBreak="0">
    <w:nsid w:val="01BC26AB"/>
    <w:multiLevelType w:val="multilevel"/>
    <w:tmpl w:val="6692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7796B5F"/>
    <w:multiLevelType w:val="multilevel"/>
    <w:tmpl w:val="F994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8567BA3"/>
    <w:multiLevelType w:val="multilevel"/>
    <w:tmpl w:val="E7C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8A96925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5E8F"/>
    <w:multiLevelType w:val="hybridMultilevel"/>
    <w:tmpl w:val="D77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11493"/>
    <w:multiLevelType w:val="hybridMultilevel"/>
    <w:tmpl w:val="EDE8682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391B14"/>
    <w:multiLevelType w:val="multilevel"/>
    <w:tmpl w:val="76C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1C854ECF"/>
    <w:multiLevelType w:val="hybridMultilevel"/>
    <w:tmpl w:val="AD8E9C5A"/>
    <w:lvl w:ilvl="0" w:tplc="E65A9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6FE5"/>
    <w:multiLevelType w:val="multilevel"/>
    <w:tmpl w:val="F1E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5112408"/>
    <w:multiLevelType w:val="multilevel"/>
    <w:tmpl w:val="FBE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2DBA63EA"/>
    <w:multiLevelType w:val="hybridMultilevel"/>
    <w:tmpl w:val="7F6CBA9E"/>
    <w:lvl w:ilvl="0" w:tplc="ABC29E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ECD2EDC"/>
    <w:multiLevelType w:val="hybridMultilevel"/>
    <w:tmpl w:val="6212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87D4B"/>
    <w:multiLevelType w:val="multilevel"/>
    <w:tmpl w:val="CE5A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320222D4"/>
    <w:multiLevelType w:val="hybridMultilevel"/>
    <w:tmpl w:val="34D645AC"/>
    <w:lvl w:ilvl="0" w:tplc="56D0C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06A5"/>
    <w:multiLevelType w:val="hybridMultilevel"/>
    <w:tmpl w:val="2BB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607F9D"/>
    <w:multiLevelType w:val="multilevel"/>
    <w:tmpl w:val="D7EC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3D9F33EE"/>
    <w:multiLevelType w:val="hybridMultilevel"/>
    <w:tmpl w:val="AA8A1E7E"/>
    <w:lvl w:ilvl="0" w:tplc="D108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17617"/>
    <w:multiLevelType w:val="hybridMultilevel"/>
    <w:tmpl w:val="E42858C4"/>
    <w:lvl w:ilvl="0" w:tplc="60062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7B41"/>
    <w:multiLevelType w:val="multilevel"/>
    <w:tmpl w:val="8AE4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578E6"/>
    <w:multiLevelType w:val="multilevel"/>
    <w:tmpl w:val="DAC0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 w15:restartNumberingAfterBreak="0">
    <w:nsid w:val="5C2F3D9C"/>
    <w:multiLevelType w:val="multilevel"/>
    <w:tmpl w:val="B9A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 w15:restartNumberingAfterBreak="0">
    <w:nsid w:val="636E372B"/>
    <w:multiLevelType w:val="hybridMultilevel"/>
    <w:tmpl w:val="8F4275B6"/>
    <w:lvl w:ilvl="0" w:tplc="8A44B3E2">
      <w:start w:val="1"/>
      <w:numFmt w:val="decimal"/>
      <w:lvlText w:val="%1."/>
      <w:lvlJc w:val="left"/>
      <w:pPr>
        <w:ind w:left="137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4891515"/>
    <w:multiLevelType w:val="multilevel"/>
    <w:tmpl w:val="EBF8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 w15:restartNumberingAfterBreak="0">
    <w:nsid w:val="64903B81"/>
    <w:multiLevelType w:val="hybridMultilevel"/>
    <w:tmpl w:val="D50A78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81516"/>
    <w:multiLevelType w:val="hybridMultilevel"/>
    <w:tmpl w:val="C500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1034B"/>
    <w:multiLevelType w:val="hybridMultilevel"/>
    <w:tmpl w:val="263AF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3C3A2D"/>
    <w:multiLevelType w:val="hybridMultilevel"/>
    <w:tmpl w:val="2208E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1C4427"/>
    <w:multiLevelType w:val="hybridMultilevel"/>
    <w:tmpl w:val="D65C24D4"/>
    <w:lvl w:ilvl="0" w:tplc="82EE4BD6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9727F"/>
    <w:multiLevelType w:val="hybridMultilevel"/>
    <w:tmpl w:val="8B9EB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C34DD"/>
    <w:multiLevelType w:val="multilevel"/>
    <w:tmpl w:val="7E6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0"/>
  </w:num>
  <w:num w:numId="2">
    <w:abstractNumId w:val="31"/>
  </w:num>
  <w:num w:numId="3">
    <w:abstractNumId w:val="8"/>
  </w:num>
  <w:num w:numId="4">
    <w:abstractNumId w:val="29"/>
  </w:num>
  <w:num w:numId="5">
    <w:abstractNumId w:val="10"/>
  </w:num>
  <w:num w:numId="6">
    <w:abstractNumId w:val="16"/>
  </w:num>
  <w:num w:numId="7">
    <w:abstractNumId w:val="20"/>
  </w:num>
  <w:num w:numId="8">
    <w:abstractNumId w:val="19"/>
  </w:num>
  <w:num w:numId="9">
    <w:abstractNumId w:val="13"/>
  </w:num>
  <w:num w:numId="10">
    <w:abstractNumId w:val="32"/>
  </w:num>
  <w:num w:numId="11">
    <w:abstractNumId w:val="28"/>
  </w:num>
  <w:num w:numId="12">
    <w:abstractNumId w:val="7"/>
  </w:num>
  <w:num w:numId="13">
    <w:abstractNumId w:val="17"/>
  </w:num>
  <w:num w:numId="14">
    <w:abstractNumId w:val="27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  <w:num w:numId="19">
    <w:abstractNumId w:val="12"/>
  </w:num>
  <w:num w:numId="20">
    <w:abstractNumId w:val="26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24"/>
  </w:num>
  <w:num w:numId="26">
    <w:abstractNumId w:val="33"/>
  </w:num>
  <w:num w:numId="27">
    <w:abstractNumId w:val="11"/>
  </w:num>
  <w:num w:numId="28">
    <w:abstractNumId w:val="5"/>
  </w:num>
  <w:num w:numId="29">
    <w:abstractNumId w:val="4"/>
  </w:num>
  <w:num w:numId="30">
    <w:abstractNumId w:val="3"/>
  </w:num>
  <w:num w:numId="31">
    <w:abstractNumId w:val="22"/>
  </w:num>
  <w:num w:numId="32">
    <w:abstractNumId w:val="14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DD"/>
    <w:rsid w:val="00005EB7"/>
    <w:rsid w:val="00014425"/>
    <w:rsid w:val="00014A10"/>
    <w:rsid w:val="0003245D"/>
    <w:rsid w:val="00037BEE"/>
    <w:rsid w:val="00040613"/>
    <w:rsid w:val="00051B91"/>
    <w:rsid w:val="0006260D"/>
    <w:rsid w:val="000832D7"/>
    <w:rsid w:val="000958ED"/>
    <w:rsid w:val="000A0D1F"/>
    <w:rsid w:val="000D3D8D"/>
    <w:rsid w:val="000D5DA2"/>
    <w:rsid w:val="000E5D29"/>
    <w:rsid w:val="000F1E86"/>
    <w:rsid w:val="00106922"/>
    <w:rsid w:val="00116ABA"/>
    <w:rsid w:val="00116D00"/>
    <w:rsid w:val="00117643"/>
    <w:rsid w:val="001367C7"/>
    <w:rsid w:val="001404FF"/>
    <w:rsid w:val="001635EB"/>
    <w:rsid w:val="00166A23"/>
    <w:rsid w:val="00170619"/>
    <w:rsid w:val="001866CD"/>
    <w:rsid w:val="001966D1"/>
    <w:rsid w:val="001A3B6F"/>
    <w:rsid w:val="001A76A0"/>
    <w:rsid w:val="001C2326"/>
    <w:rsid w:val="001C29B0"/>
    <w:rsid w:val="001D0FF5"/>
    <w:rsid w:val="001E0DE9"/>
    <w:rsid w:val="001E56C1"/>
    <w:rsid w:val="0020109E"/>
    <w:rsid w:val="002048C9"/>
    <w:rsid w:val="00206BB3"/>
    <w:rsid w:val="00211D69"/>
    <w:rsid w:val="002266C3"/>
    <w:rsid w:val="002443FF"/>
    <w:rsid w:val="00250047"/>
    <w:rsid w:val="00253BBC"/>
    <w:rsid w:val="00254A2F"/>
    <w:rsid w:val="0025579B"/>
    <w:rsid w:val="00256D2B"/>
    <w:rsid w:val="002777E6"/>
    <w:rsid w:val="00284776"/>
    <w:rsid w:val="00290218"/>
    <w:rsid w:val="002A05E9"/>
    <w:rsid w:val="002A4768"/>
    <w:rsid w:val="002C60D4"/>
    <w:rsid w:val="002D1204"/>
    <w:rsid w:val="002D75C5"/>
    <w:rsid w:val="002E54B6"/>
    <w:rsid w:val="002E767C"/>
    <w:rsid w:val="002F3B15"/>
    <w:rsid w:val="00315DF5"/>
    <w:rsid w:val="00320462"/>
    <w:rsid w:val="00325A09"/>
    <w:rsid w:val="00343417"/>
    <w:rsid w:val="00344FAB"/>
    <w:rsid w:val="00347C11"/>
    <w:rsid w:val="003528CC"/>
    <w:rsid w:val="00352D40"/>
    <w:rsid w:val="00353850"/>
    <w:rsid w:val="00361E85"/>
    <w:rsid w:val="003664B4"/>
    <w:rsid w:val="00372B55"/>
    <w:rsid w:val="00373D5C"/>
    <w:rsid w:val="003853D5"/>
    <w:rsid w:val="003A1EA3"/>
    <w:rsid w:val="003A30F6"/>
    <w:rsid w:val="003A3C9C"/>
    <w:rsid w:val="003A4A5E"/>
    <w:rsid w:val="003A775F"/>
    <w:rsid w:val="003B4650"/>
    <w:rsid w:val="003D2749"/>
    <w:rsid w:val="003D4AB5"/>
    <w:rsid w:val="003E2B53"/>
    <w:rsid w:val="003F2647"/>
    <w:rsid w:val="003F75F8"/>
    <w:rsid w:val="003F7D78"/>
    <w:rsid w:val="00421E80"/>
    <w:rsid w:val="00423E35"/>
    <w:rsid w:val="0042748B"/>
    <w:rsid w:val="0044180B"/>
    <w:rsid w:val="00452A54"/>
    <w:rsid w:val="00460C18"/>
    <w:rsid w:val="00461FCA"/>
    <w:rsid w:val="0046740D"/>
    <w:rsid w:val="00470B02"/>
    <w:rsid w:val="00493191"/>
    <w:rsid w:val="00495144"/>
    <w:rsid w:val="004B0694"/>
    <w:rsid w:val="004C21D8"/>
    <w:rsid w:val="004C4402"/>
    <w:rsid w:val="004C63F6"/>
    <w:rsid w:val="004D24E6"/>
    <w:rsid w:val="004D2698"/>
    <w:rsid w:val="004D6889"/>
    <w:rsid w:val="004E20DF"/>
    <w:rsid w:val="004F2A6D"/>
    <w:rsid w:val="004F4811"/>
    <w:rsid w:val="004F6A32"/>
    <w:rsid w:val="00501E36"/>
    <w:rsid w:val="00537AD1"/>
    <w:rsid w:val="00542AEF"/>
    <w:rsid w:val="005533FD"/>
    <w:rsid w:val="00554A14"/>
    <w:rsid w:val="00557C58"/>
    <w:rsid w:val="005601F8"/>
    <w:rsid w:val="00561906"/>
    <w:rsid w:val="00567380"/>
    <w:rsid w:val="005676E4"/>
    <w:rsid w:val="00574E73"/>
    <w:rsid w:val="005863EE"/>
    <w:rsid w:val="005866B7"/>
    <w:rsid w:val="00592757"/>
    <w:rsid w:val="00595066"/>
    <w:rsid w:val="005A1B30"/>
    <w:rsid w:val="005A7A47"/>
    <w:rsid w:val="005B0D35"/>
    <w:rsid w:val="005B3127"/>
    <w:rsid w:val="005C165E"/>
    <w:rsid w:val="005D1D68"/>
    <w:rsid w:val="005D511A"/>
    <w:rsid w:val="005E2EB6"/>
    <w:rsid w:val="005F07FF"/>
    <w:rsid w:val="00603B79"/>
    <w:rsid w:val="006154F4"/>
    <w:rsid w:val="006256BA"/>
    <w:rsid w:val="0064112A"/>
    <w:rsid w:val="00643CCD"/>
    <w:rsid w:val="00651817"/>
    <w:rsid w:val="006625A3"/>
    <w:rsid w:val="00664381"/>
    <w:rsid w:val="00670684"/>
    <w:rsid w:val="00673DAC"/>
    <w:rsid w:val="00677303"/>
    <w:rsid w:val="00683557"/>
    <w:rsid w:val="006848E3"/>
    <w:rsid w:val="006A490E"/>
    <w:rsid w:val="006B1941"/>
    <w:rsid w:val="006B60D6"/>
    <w:rsid w:val="006B75D5"/>
    <w:rsid w:val="006D0269"/>
    <w:rsid w:val="006D116E"/>
    <w:rsid w:val="00706CA9"/>
    <w:rsid w:val="00717223"/>
    <w:rsid w:val="00736A21"/>
    <w:rsid w:val="00736D88"/>
    <w:rsid w:val="00746F05"/>
    <w:rsid w:val="00751D95"/>
    <w:rsid w:val="007606D4"/>
    <w:rsid w:val="0076364E"/>
    <w:rsid w:val="00770B2A"/>
    <w:rsid w:val="007841D9"/>
    <w:rsid w:val="007875C3"/>
    <w:rsid w:val="007A166B"/>
    <w:rsid w:val="007D2B7C"/>
    <w:rsid w:val="007E40D0"/>
    <w:rsid w:val="008069F5"/>
    <w:rsid w:val="00810D1A"/>
    <w:rsid w:val="00813BE5"/>
    <w:rsid w:val="00825CDF"/>
    <w:rsid w:val="00830918"/>
    <w:rsid w:val="00841E3D"/>
    <w:rsid w:val="0084466B"/>
    <w:rsid w:val="00844773"/>
    <w:rsid w:val="00874D70"/>
    <w:rsid w:val="00892FF8"/>
    <w:rsid w:val="008A3B29"/>
    <w:rsid w:val="008B58CB"/>
    <w:rsid w:val="008B7BDD"/>
    <w:rsid w:val="008C543B"/>
    <w:rsid w:val="008F1762"/>
    <w:rsid w:val="008F3587"/>
    <w:rsid w:val="009043DF"/>
    <w:rsid w:val="009123F7"/>
    <w:rsid w:val="00916F55"/>
    <w:rsid w:val="00924BDD"/>
    <w:rsid w:val="009258EA"/>
    <w:rsid w:val="009354E5"/>
    <w:rsid w:val="009454B8"/>
    <w:rsid w:val="009539BA"/>
    <w:rsid w:val="00957328"/>
    <w:rsid w:val="009627CC"/>
    <w:rsid w:val="00975CD6"/>
    <w:rsid w:val="0099368D"/>
    <w:rsid w:val="009A12D9"/>
    <w:rsid w:val="009A34B9"/>
    <w:rsid w:val="009B4377"/>
    <w:rsid w:val="009B508F"/>
    <w:rsid w:val="009B6960"/>
    <w:rsid w:val="009C0F97"/>
    <w:rsid w:val="009D1839"/>
    <w:rsid w:val="009F48C1"/>
    <w:rsid w:val="009F6E97"/>
    <w:rsid w:val="00A0048E"/>
    <w:rsid w:val="00A02165"/>
    <w:rsid w:val="00A139DA"/>
    <w:rsid w:val="00A16937"/>
    <w:rsid w:val="00A224FE"/>
    <w:rsid w:val="00A44440"/>
    <w:rsid w:val="00A44FEE"/>
    <w:rsid w:val="00A5495C"/>
    <w:rsid w:val="00A70A75"/>
    <w:rsid w:val="00A7183B"/>
    <w:rsid w:val="00A74609"/>
    <w:rsid w:val="00A76099"/>
    <w:rsid w:val="00A7788C"/>
    <w:rsid w:val="00A819C8"/>
    <w:rsid w:val="00A848DE"/>
    <w:rsid w:val="00A84DA4"/>
    <w:rsid w:val="00AA3C06"/>
    <w:rsid w:val="00AB0A43"/>
    <w:rsid w:val="00AC049A"/>
    <w:rsid w:val="00AC3A04"/>
    <w:rsid w:val="00AC5CAB"/>
    <w:rsid w:val="00AE0A47"/>
    <w:rsid w:val="00AE5415"/>
    <w:rsid w:val="00AF2E63"/>
    <w:rsid w:val="00B22FD9"/>
    <w:rsid w:val="00B23581"/>
    <w:rsid w:val="00B27294"/>
    <w:rsid w:val="00B31421"/>
    <w:rsid w:val="00B412CE"/>
    <w:rsid w:val="00B70659"/>
    <w:rsid w:val="00B734BB"/>
    <w:rsid w:val="00B73AF7"/>
    <w:rsid w:val="00B75F60"/>
    <w:rsid w:val="00B77607"/>
    <w:rsid w:val="00BA2CB9"/>
    <w:rsid w:val="00BA2D9C"/>
    <w:rsid w:val="00BA5A19"/>
    <w:rsid w:val="00BB08A6"/>
    <w:rsid w:val="00BB7419"/>
    <w:rsid w:val="00BC1824"/>
    <w:rsid w:val="00BC634D"/>
    <w:rsid w:val="00BD728A"/>
    <w:rsid w:val="00BE5F69"/>
    <w:rsid w:val="00BF01C1"/>
    <w:rsid w:val="00C031DD"/>
    <w:rsid w:val="00C050F8"/>
    <w:rsid w:val="00C175A1"/>
    <w:rsid w:val="00C31406"/>
    <w:rsid w:val="00C517EA"/>
    <w:rsid w:val="00C55817"/>
    <w:rsid w:val="00C55A00"/>
    <w:rsid w:val="00C76AAE"/>
    <w:rsid w:val="00C81AC2"/>
    <w:rsid w:val="00CA069C"/>
    <w:rsid w:val="00CA43D9"/>
    <w:rsid w:val="00CA649F"/>
    <w:rsid w:val="00CA7F02"/>
    <w:rsid w:val="00CB0C91"/>
    <w:rsid w:val="00CB7695"/>
    <w:rsid w:val="00CC0FAD"/>
    <w:rsid w:val="00CC4CD6"/>
    <w:rsid w:val="00CD1CD6"/>
    <w:rsid w:val="00CE0EB0"/>
    <w:rsid w:val="00CF04AE"/>
    <w:rsid w:val="00CF05F1"/>
    <w:rsid w:val="00CF61EB"/>
    <w:rsid w:val="00D20654"/>
    <w:rsid w:val="00D265F0"/>
    <w:rsid w:val="00D269F6"/>
    <w:rsid w:val="00D32E70"/>
    <w:rsid w:val="00D335BB"/>
    <w:rsid w:val="00D44474"/>
    <w:rsid w:val="00D52A63"/>
    <w:rsid w:val="00D647CF"/>
    <w:rsid w:val="00D7736B"/>
    <w:rsid w:val="00D82C92"/>
    <w:rsid w:val="00D87402"/>
    <w:rsid w:val="00DA2E30"/>
    <w:rsid w:val="00DC02AC"/>
    <w:rsid w:val="00DC5F50"/>
    <w:rsid w:val="00DC7C4F"/>
    <w:rsid w:val="00DD1E18"/>
    <w:rsid w:val="00DE1DA0"/>
    <w:rsid w:val="00DE7A88"/>
    <w:rsid w:val="00DF29CF"/>
    <w:rsid w:val="00E163DD"/>
    <w:rsid w:val="00E524D5"/>
    <w:rsid w:val="00E52BB0"/>
    <w:rsid w:val="00E62B20"/>
    <w:rsid w:val="00E73CEC"/>
    <w:rsid w:val="00E76038"/>
    <w:rsid w:val="00E84039"/>
    <w:rsid w:val="00EA6831"/>
    <w:rsid w:val="00EC46B4"/>
    <w:rsid w:val="00EC574A"/>
    <w:rsid w:val="00ED27F7"/>
    <w:rsid w:val="00ED4267"/>
    <w:rsid w:val="00EF3650"/>
    <w:rsid w:val="00EF3803"/>
    <w:rsid w:val="00EF52D5"/>
    <w:rsid w:val="00F26C40"/>
    <w:rsid w:val="00F32354"/>
    <w:rsid w:val="00F33538"/>
    <w:rsid w:val="00F348B8"/>
    <w:rsid w:val="00F374E2"/>
    <w:rsid w:val="00F42A2A"/>
    <w:rsid w:val="00F67253"/>
    <w:rsid w:val="00F81B69"/>
    <w:rsid w:val="00F92397"/>
    <w:rsid w:val="00FA4D4B"/>
    <w:rsid w:val="00FA4E6A"/>
    <w:rsid w:val="00FD1AE3"/>
    <w:rsid w:val="00FD4483"/>
    <w:rsid w:val="00FD46B2"/>
    <w:rsid w:val="00FD6926"/>
    <w:rsid w:val="00FE0BF7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07001"/>
  <w15:docId w15:val="{0FB7B088-4903-4283-8693-7B31FBA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9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4BDD"/>
    <w:pPr>
      <w:ind w:left="720"/>
    </w:pPr>
  </w:style>
  <w:style w:type="table" w:styleId="a4">
    <w:name w:val="Table Grid"/>
    <w:basedOn w:val="a1"/>
    <w:uiPriority w:val="99"/>
    <w:rsid w:val="00924B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206BB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0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6BB3"/>
    <w:rPr>
      <w:rFonts w:ascii="Tahoma" w:hAnsi="Tahoma" w:cs="Tahoma"/>
      <w:sz w:val="16"/>
      <w:szCs w:val="16"/>
    </w:rPr>
  </w:style>
  <w:style w:type="paragraph" w:styleId="a7">
    <w:name w:val="No Spacing"/>
    <w:qFormat/>
    <w:rsid w:val="00D44474"/>
    <w:rPr>
      <w:rFonts w:cs="Calibri"/>
      <w:lang w:eastAsia="en-US"/>
    </w:rPr>
  </w:style>
  <w:style w:type="table" w:customStyle="1" w:styleId="2">
    <w:name w:val="Сетка таблицы2"/>
    <w:uiPriority w:val="99"/>
    <w:rsid w:val="00D4447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0F1E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048C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557C58"/>
    <w:rPr>
      <w:color w:val="0000FF"/>
      <w:u w:val="single"/>
    </w:rPr>
  </w:style>
  <w:style w:type="paragraph" w:customStyle="1" w:styleId="10">
    <w:name w:val="Без интервала1"/>
    <w:link w:val="a9"/>
    <w:uiPriority w:val="99"/>
    <w:rsid w:val="00F32354"/>
    <w:pPr>
      <w:widowControl w:val="0"/>
      <w:autoSpaceDE w:val="0"/>
      <w:autoSpaceDN w:val="0"/>
    </w:pPr>
    <w:rPr>
      <w:rFonts w:cs="Calibri"/>
      <w:lang w:val="en-US" w:eastAsia="en-US"/>
    </w:rPr>
  </w:style>
  <w:style w:type="character" w:customStyle="1" w:styleId="a9">
    <w:name w:val="Без интервала Знак"/>
    <w:link w:val="10"/>
    <w:locked/>
    <w:rsid w:val="00F32354"/>
    <w:rPr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CF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5244</Words>
  <Characters>29893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МБОУ ЗОССОШ</cp:lastModifiedBy>
  <cp:revision>11</cp:revision>
  <cp:lastPrinted>2020-12-10T07:55:00Z</cp:lastPrinted>
  <dcterms:created xsi:type="dcterms:W3CDTF">2023-12-17T05:13:00Z</dcterms:created>
  <dcterms:modified xsi:type="dcterms:W3CDTF">2023-12-18T07:31:00Z</dcterms:modified>
</cp:coreProperties>
</file>